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A9CC" w14:textId="77777777" w:rsidR="00F10F5C" w:rsidRDefault="00F10F5C" w:rsidP="00675358">
      <w:pPr>
        <w:tabs>
          <w:tab w:val="left" w:pos="1276"/>
        </w:tabs>
        <w:spacing w:before="120" w:after="120" w:line="240" w:lineRule="auto"/>
        <w:rPr>
          <w:rFonts w:ascii="Arial" w:eastAsia="Arial" w:hAnsi="Arial" w:cs="Arial"/>
          <w:b/>
        </w:rPr>
      </w:pPr>
    </w:p>
    <w:p w14:paraId="06977342" w14:textId="77777777" w:rsidR="00F10F5C" w:rsidRDefault="00F10F5C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698D94C" w14:textId="77777777" w:rsidR="00F10F5C" w:rsidRDefault="00F10F5C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02BF50F" w14:textId="77777777" w:rsidR="002A411E" w:rsidRDefault="002A411E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6ADB46C" w14:textId="77777777" w:rsidR="00F10F5C" w:rsidRDefault="00F10F5C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8FA3F13" w14:textId="00D501AB" w:rsidR="00BE4EE6" w:rsidRDefault="00BE4EE6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BE4EE6">
        <w:rPr>
          <w:rFonts w:ascii="Arial" w:eastAsia="Arial" w:hAnsi="Arial" w:cs="Arial"/>
          <w:b/>
        </w:rPr>
        <w:t xml:space="preserve">Zajęcia lub grupy zajęć w ramach specjalności przypisane do danego etapu studiów (zajęcia zaplanowane są na 4 semestry studiów II stopnia (magisterskich), można je zacząć realizować na studiach I stopnia (licencjackich), z zachowaniem kolejności ich realizacji). </w:t>
      </w:r>
      <w:r w:rsidR="00C31528" w:rsidRPr="00C31528">
        <w:rPr>
          <w:rFonts w:ascii="Arial" w:eastAsia="Arial" w:hAnsi="Arial" w:cs="Arial"/>
          <w:b/>
        </w:rPr>
        <w:t>Uprawnienia nauczycielskie uzyskuje się wyłącznie z tytułem magistra.</w:t>
      </w:r>
    </w:p>
    <w:p w14:paraId="55D724EE" w14:textId="77777777" w:rsidR="002A411E" w:rsidRDefault="002A411E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9476F1D" w14:textId="77777777" w:rsidR="002A411E" w:rsidRPr="00BE4EE6" w:rsidRDefault="002A411E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3528B7A" w14:textId="77777777" w:rsidR="00BE4EE6" w:rsidRPr="00BE4EE6" w:rsidRDefault="00BE4EE6" w:rsidP="00BE4EE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0BD9D6A" w14:textId="77777777" w:rsidR="00BE4EE6" w:rsidRPr="00BE4EE6" w:rsidRDefault="00BE4EE6" w:rsidP="00BE4EE6">
      <w:pPr>
        <w:spacing w:after="0"/>
        <w:rPr>
          <w:rFonts w:ascii="Arial" w:eastAsia="Arial" w:hAnsi="Arial" w:cs="Arial"/>
        </w:rPr>
      </w:pPr>
      <w:r w:rsidRPr="00BE4EE6">
        <w:rPr>
          <w:rFonts w:ascii="Arial" w:eastAsia="Arial" w:hAnsi="Arial" w:cs="Arial"/>
        </w:rPr>
        <w:t xml:space="preserve">Rok pierwszy, semestr pierwszy </w:t>
      </w:r>
    </w:p>
    <w:p w14:paraId="254CBA09" w14:textId="77777777" w:rsidR="00BE4EE6" w:rsidRPr="00BE4EE6" w:rsidRDefault="00BE4EE6" w:rsidP="00BE4EE6">
      <w:pPr>
        <w:spacing w:after="120" w:line="240" w:lineRule="auto"/>
        <w:rPr>
          <w:rFonts w:ascii="Arial" w:eastAsia="Arial" w:hAnsi="Arial" w:cs="Arial"/>
        </w:rPr>
      </w:pPr>
      <w:r w:rsidRPr="00BE4EE6">
        <w:rPr>
          <w:rFonts w:ascii="Arial" w:eastAsia="Arial" w:hAnsi="Arial" w:cs="Arial"/>
        </w:rPr>
        <w:t>Semestr kształcenia: pierwszy</w:t>
      </w:r>
    </w:p>
    <w:tbl>
      <w:tblPr>
        <w:tblW w:w="14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0"/>
        <w:gridCol w:w="847"/>
        <w:gridCol w:w="371"/>
        <w:gridCol w:w="477"/>
        <w:gridCol w:w="742"/>
        <w:gridCol w:w="106"/>
        <w:gridCol w:w="989"/>
        <w:gridCol w:w="126"/>
        <w:gridCol w:w="863"/>
        <w:gridCol w:w="357"/>
        <w:gridCol w:w="490"/>
        <w:gridCol w:w="730"/>
        <w:gridCol w:w="259"/>
        <w:gridCol w:w="847"/>
        <w:gridCol w:w="114"/>
        <w:gridCol w:w="1220"/>
        <w:gridCol w:w="78"/>
        <w:gridCol w:w="1142"/>
        <w:gridCol w:w="976"/>
        <w:gridCol w:w="244"/>
        <w:gridCol w:w="936"/>
        <w:gridCol w:w="709"/>
      </w:tblGrid>
      <w:tr w:rsidR="00BE4EE6" w:rsidRPr="00BE4EE6" w14:paraId="0AAA469E" w14:textId="77777777" w:rsidTr="005C25A3">
        <w:trPr>
          <w:trHeight w:val="204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AC8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Nazwa przedmiotu/ grupa zajęć</w:t>
            </w:r>
          </w:p>
        </w:tc>
        <w:tc>
          <w:tcPr>
            <w:tcW w:w="7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BF4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Forma zajęć – liczba godzin</w:t>
            </w:r>
          </w:p>
        </w:tc>
        <w:tc>
          <w:tcPr>
            <w:tcW w:w="14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4FB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Punkty ECTS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32A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 xml:space="preserve">Grupa zajęć z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  <w:b/>
              </w:rPr>
              <w:t xml:space="preserve">.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MNiSW</w:t>
            </w:r>
            <w:proofErr w:type="spellEnd"/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8D8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Sposoby weryfikacji efektów przypisanych do przedmiotu</w:t>
            </w:r>
          </w:p>
        </w:tc>
      </w:tr>
      <w:tr w:rsidR="00BE4EE6" w:rsidRPr="00BE4EE6" w14:paraId="64644518" w14:textId="77777777" w:rsidTr="005C25A3">
        <w:trPr>
          <w:trHeight w:val="1123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D551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6DE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W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ED5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K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376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AD4F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Ć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745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L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C96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BE4EE6">
              <w:rPr>
                <w:rFonts w:ascii="Arial" w:eastAsia="Arial" w:hAnsi="Arial" w:cs="Arial"/>
                <w:b/>
              </w:rPr>
              <w:t>Wr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5D2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Pr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1D7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I</w:t>
            </w:r>
          </w:p>
        </w:tc>
        <w:tc>
          <w:tcPr>
            <w:tcW w:w="14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B505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5E8D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29FA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E4EE6" w:rsidRPr="00BE4EE6" w14:paraId="32C9BF04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8B6C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Psychologia dla nauczycieli</w:t>
            </w:r>
          </w:p>
          <w:p w14:paraId="36E0A90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D9B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4A8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FF1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5C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B8C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8F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382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CC6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EAB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E05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B1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76F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EP</w:t>
            </w:r>
          </w:p>
        </w:tc>
      </w:tr>
      <w:tr w:rsidR="00BE4EE6" w:rsidRPr="00BE4EE6" w14:paraId="77B45EC7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DBC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A37A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Celem wykładu jest prezentacja wiedzy psychologicznej w ujęciu, który ma walor aplikacyjny dla przyszłych nauczycieli, czyli pomaga zastosować wiedzę psychologiczną do rozumienia drugiego człowieka (ucznia/wychowanka), przebiegu procesów psychicznych i zachowania w określonym środowisku/kontekście społecznym. Ponadto, wykład ma dostarczyć podstawowej wiedzy na temat nietypowego rozwoju oraz powszechnie występujących trudności wychowawczych.  Treści wykładu powinny zawierać przykłady ilustrujące opisywane zagadnienia. Wykład obejmuje następujące zagadnienia: psychologia jako nauka – teorie psychologiczne i ich weryfikacja; główne dziedziny psychologii i ich przydatność w pracy nauczyciela; procesy poznawcze i emocjonalne; emocje a poznanie – wzajemny wpływ, emocje a uczenie się, emocje a motywacja, emocje a samokontrola i samoregulacja; temperament i osobowość jako wyznaczniki różnic indywidualnych i funkcjonowania jednostki; procesy uczenia się – główne prawidłowości w świetle podstawowych teorii uczenia się i ich psychologiczne konsekwencje (zmiany osobowości, rozwój poznawczy, emocjonalny, społeczny); motywacja do działania – geneza, rodzaje, sposoby wzbudzania motywacji istotne dla uczenia się i wychowywania;  rozwój na przestrzeni całego życia – czynniki rozwoju, zmiana rozwojowa, rozwój od poczęcia do śmierci (z uwzględnieniem teorii przywiązania i rozwoju przywiązania); stadia rozwoju dziecka ważne z perspektywy edukacji szkolnej; spostrzeganie społeczne w ujęciu rozwojowym i rola nauczyciela w jego rozwoju; komunikacja werbalna i niewerbalna jako podstawa interakcji i relacji interpersonalnej; jednostka w grupie – role, normy, struktura, procesy grupowe, kierowanie grupą a funkcjonowanie jednostki; proces socjalizacji i wychowania w różnych stadiach życia z uwzględnieniem przyswajania norm moralnych; środowiska wychowawcze (rodzina, szkoła jako system z jawnym i ukrytym programem oraz jako instytucja </w:t>
            </w:r>
            <w:r w:rsidRPr="00BE4EE6">
              <w:rPr>
                <w:rFonts w:ascii="Arial" w:eastAsia="Arial" w:hAnsi="Arial" w:cs="Arial"/>
              </w:rPr>
              <w:lastRenderedPageBreak/>
              <w:t xml:space="preserve">wychowująca); rola kultury w kształtowaniu osobowości i wzorów </w:t>
            </w:r>
            <w:proofErr w:type="spellStart"/>
            <w:r w:rsidRPr="00BE4EE6">
              <w:rPr>
                <w:rFonts w:ascii="Arial" w:eastAsia="Arial" w:hAnsi="Arial" w:cs="Arial"/>
              </w:rPr>
              <w:t>zachowań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jednostki; kryzysy rozwojowe na przestrzeni całego życia człowieka jako czynnik sprzyjający </w:t>
            </w:r>
            <w:proofErr w:type="spellStart"/>
            <w:r w:rsidRPr="00BE4EE6">
              <w:rPr>
                <w:rFonts w:ascii="Arial" w:eastAsia="Arial" w:hAnsi="Arial" w:cs="Arial"/>
              </w:rPr>
              <w:t>zachowaniom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problemowym jednostki i jako wstęp do psychoprofilaktyki zawodu; wybrane zaburzenia rozwojowe i problemy wychowawcze uczniów o szczególnych wymaganiach edukacyjnych w kolejnych stadiach rozwoju z perspektywy potrzeb nauczyciela i jego współpracy z psychologiem szkolno-wychowawczym.  </w:t>
            </w:r>
          </w:p>
        </w:tc>
      </w:tr>
      <w:tr w:rsidR="00BE4EE6" w:rsidRPr="00BE4EE6" w14:paraId="5A9C899F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ED5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A53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B.1.W1; B.1.W2; B.1. W3; B.1.W4</w:t>
            </w:r>
          </w:p>
        </w:tc>
      </w:tr>
      <w:tr w:rsidR="00BE4EE6" w:rsidRPr="00BE4EE6" w14:paraId="703AE71F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73A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Pedagogika dla nauczycieli</w:t>
            </w:r>
          </w:p>
          <w:p w14:paraId="56598DC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044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2B7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B9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CE4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DB7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8EF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587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F40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943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A24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B2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626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EP</w:t>
            </w:r>
          </w:p>
        </w:tc>
      </w:tr>
      <w:tr w:rsidR="00BE4EE6" w:rsidRPr="00BE4EE6" w14:paraId="5E32E173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7FD5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D3B1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Celem wykładu jest prezentacja teoretycznych podstaw wychowania oraz kluczowych zagadnień i problemów związanych z pracą nauczyciela w szkole. Podczas kursu poruszone zostaną następujące zagadnienia: teoria i wiedza naukowa w pedagogice oraz ich związek z modelami edukacyjnymi; podstawy ontologiczne nauczania; nauczycielska odpowiedzialność za świadomy wybór metod i narzędzi edukacyjnych; teorie rozwoju człowieka a koncepcje pedagogiczne; transmisja wartości, formowanie i socjalizacja jako celowe i ukryte działanie edukacyjne; indywidualizacja i personalizacja nauczania oraz edukacja włączająca; uczeń ze specjalnymi potrzebami edukacyjnymi w szkole ogólnodostępnej; uczniowie wymagający wsparcia w zakresie funkcjonowania (ze względów kulturowych, rozwojowych, itd.); uwarunkowania instytucjonalne szkoły; struktura systemu edukacyjnego w Polsce na tle wybranych systemów na świecie; ustawa o systemie oświaty; podział kompetencji pracowników i organów szkolnych, dokumentacja szkolna; wielospecjalistyczne zespoły i formy ich współpracy; rola nauczyciela i etyka zawodowa; współpraca nauczyciela z rodzicami ucznia oraz innymi osobami i podmiotami wspierającymi ucznia; charakterystyka wybranych modeli edukacyjnych; alternatywne formy edukacji.</w:t>
            </w:r>
          </w:p>
        </w:tc>
      </w:tr>
      <w:tr w:rsidR="00BE4EE6" w:rsidRPr="00BE4EE6" w14:paraId="24A2D07C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E2CD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BB85" w14:textId="15B9A053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B.2.W.1; B2.W2; B2.W3; B2.W4; B2.W5; </w:t>
            </w:r>
            <w:r w:rsidR="00B4286C">
              <w:rPr>
                <w:rFonts w:ascii="Arial" w:eastAsia="Arial" w:hAnsi="Arial" w:cs="Arial"/>
              </w:rPr>
              <w:t xml:space="preserve">B2.W8; B2.W9; B2.W10; B2.W11; </w:t>
            </w:r>
            <w:r w:rsidRPr="00BE4EE6">
              <w:rPr>
                <w:rFonts w:ascii="Arial" w:eastAsia="Arial" w:hAnsi="Arial" w:cs="Arial"/>
              </w:rPr>
              <w:t xml:space="preserve">B.2.U3; </w:t>
            </w:r>
            <w:r w:rsidR="00B4286C">
              <w:rPr>
                <w:rFonts w:ascii="Arial" w:eastAsia="Arial" w:hAnsi="Arial" w:cs="Arial"/>
              </w:rPr>
              <w:t xml:space="preserve">B2.U10; B2.U11; B2.U12; B2.U13; B2.U14; </w:t>
            </w:r>
            <w:r w:rsidRPr="00BE4EE6">
              <w:rPr>
                <w:rFonts w:ascii="Arial" w:eastAsia="Arial" w:hAnsi="Arial" w:cs="Arial"/>
              </w:rPr>
              <w:t>B.2.K3; B.2.K4</w:t>
            </w:r>
          </w:p>
        </w:tc>
      </w:tr>
      <w:tr w:rsidR="00BE4EE6" w:rsidRPr="00BE4EE6" w14:paraId="5D2BF3EA" w14:textId="77777777" w:rsidTr="005C25A3">
        <w:trPr>
          <w:trHeight w:val="1044"/>
        </w:trPr>
        <w:tc>
          <w:tcPr>
            <w:tcW w:w="1474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04F4" w14:textId="79602445" w:rsidR="00D20CAF" w:rsidRPr="00BE4EE6" w:rsidRDefault="00D20CAF" w:rsidP="00D20CA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E4EE6">
              <w:rPr>
                <w:rFonts w:ascii="Arial" w:eastAsia="Times New Roman" w:hAnsi="Arial" w:cs="Arial"/>
                <w:b/>
              </w:rPr>
              <w:t>Łączna liczba punktów ECTS</w:t>
            </w:r>
            <w:r>
              <w:rPr>
                <w:rFonts w:ascii="Arial" w:eastAsia="Times New Roman" w:hAnsi="Arial" w:cs="Arial"/>
                <w:b/>
              </w:rPr>
              <w:t xml:space="preserve"> (w semestrze)</w:t>
            </w:r>
            <w:r w:rsidRPr="00BE4EE6">
              <w:rPr>
                <w:rFonts w:ascii="Arial" w:eastAsia="Times New Roman" w:hAnsi="Arial" w:cs="Arial"/>
              </w:rPr>
              <w:t xml:space="preserve">: </w:t>
            </w:r>
            <w:r>
              <w:rPr>
                <w:rFonts w:ascii="Arial" w:eastAsia="Times New Roman" w:hAnsi="Arial" w:cs="Arial"/>
                <w:b/>
              </w:rPr>
              <w:t>2</w:t>
            </w:r>
          </w:p>
          <w:p w14:paraId="47117367" w14:textId="01A38634" w:rsidR="00D20CAF" w:rsidRDefault="00D20CAF" w:rsidP="00D20CA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Times New Roman" w:hAnsi="Arial" w:cs="Arial"/>
                <w:b/>
              </w:rPr>
              <w:t>Łączna liczba godzin zajęć</w:t>
            </w:r>
            <w:r>
              <w:rPr>
                <w:rFonts w:ascii="Arial" w:eastAsia="Times New Roman" w:hAnsi="Arial" w:cs="Arial"/>
                <w:b/>
              </w:rPr>
              <w:t xml:space="preserve"> (w semestrze)</w:t>
            </w:r>
            <w:r w:rsidRPr="00BE4EE6">
              <w:rPr>
                <w:rFonts w:ascii="Arial" w:eastAsia="Times New Roman" w:hAnsi="Arial" w:cs="Arial"/>
              </w:rPr>
              <w:t xml:space="preserve">: </w:t>
            </w:r>
            <w:r>
              <w:rPr>
                <w:rFonts w:ascii="Arial" w:eastAsia="Times New Roman" w:hAnsi="Arial" w:cs="Arial"/>
                <w:b/>
              </w:rPr>
              <w:t>60</w:t>
            </w:r>
          </w:p>
          <w:p w14:paraId="0B66F71D" w14:textId="77777777" w:rsid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9B1D8DC" w14:textId="77777777" w:rsidR="002A411E" w:rsidRDefault="002A411E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E06B318" w14:textId="77777777" w:rsidR="002A411E" w:rsidRDefault="002A411E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AA98781" w14:textId="77777777" w:rsidR="002A411E" w:rsidRDefault="002A411E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29EB253" w14:textId="38EB1537" w:rsidR="002A411E" w:rsidRPr="00BE4EE6" w:rsidRDefault="002A411E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20CAF" w:rsidRPr="00BE4EE6" w14:paraId="38B0E553" w14:textId="77777777" w:rsidTr="005C25A3">
        <w:trPr>
          <w:trHeight w:val="1044"/>
        </w:trPr>
        <w:tc>
          <w:tcPr>
            <w:tcW w:w="1474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B8D2" w14:textId="77777777" w:rsidR="00D20CAF" w:rsidRPr="00D20CAF" w:rsidRDefault="00D20CAF" w:rsidP="00D20CAF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D20CAF">
              <w:rPr>
                <w:rFonts w:ascii="Arial" w:eastAsia="Arial" w:hAnsi="Arial" w:cs="Arial"/>
                <w:b/>
                <w:bCs/>
              </w:rPr>
              <w:lastRenderedPageBreak/>
              <w:t>Rok pierwszy, semestr drugi</w:t>
            </w:r>
          </w:p>
          <w:p w14:paraId="1F37BF41" w14:textId="7D5421F5" w:rsidR="00D20CAF" w:rsidRPr="00D20CAF" w:rsidRDefault="00D20CAF" w:rsidP="00D20CAF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D20CAF">
              <w:rPr>
                <w:rFonts w:ascii="Arial" w:eastAsia="Arial" w:hAnsi="Arial" w:cs="Arial"/>
                <w:b/>
                <w:bCs/>
              </w:rPr>
              <w:t>Semestr kształcenia: drugi</w:t>
            </w:r>
          </w:p>
        </w:tc>
      </w:tr>
      <w:tr w:rsidR="00BE4EE6" w:rsidRPr="00BE4EE6" w14:paraId="7E0551E0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491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Pedagogika</w:t>
            </w:r>
          </w:p>
          <w:p w14:paraId="02B53B6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1F5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BB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335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D411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CA5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1FD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98E0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9E3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AF5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1,5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976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B2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6618" w14:textId="396B0269" w:rsidR="00BE4EE6" w:rsidRPr="00BE4EE6" w:rsidRDefault="005745F5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</w:t>
            </w:r>
            <w:r w:rsidR="00BE4EE6" w:rsidRPr="00BE4EE6">
              <w:rPr>
                <w:rFonts w:ascii="Arial" w:eastAsia="Arial" w:hAnsi="Arial" w:cs="Arial"/>
              </w:rPr>
              <w:t>oj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BE4EE6" w:rsidRPr="00BE4EE6" w14:paraId="3BE127F1" w14:textId="77777777" w:rsidTr="005C25A3">
        <w:trPr>
          <w:trHeight w:val="112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F031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5E58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Celem zajęć jest ukazanie podstawowych aspektów pracy w szkole oraz kształtowanie umiejętności, niezbędnych w zawodzie nauczyciela. W ramach kursu podjęte zostaną następujące zagadnienia: wielospecjalistyczna ocena funkcjonowania ucznia, diagnoza specjalnych potrzeb rozwojowych i edukacyjnych dzieci i młodzieży; praca z uczniem o specjalnych potrzebach edukacyjnych; wsparcie funkcjonowania ucznia w grupie; adaptacja ucznia spostrzeganego jako inny; rozwiązywanie konfliktów w grupie, mediacje rówieśnicze; sytuacje krytyczne w klasie/szkole; zjawiska agresji i przemocy oraz wpływ grup nieformalnych; kierowanie klasa szkolną; nauczyciel – lider; praca zespołowa nauczycieli i zasady komunikacji w szkole; praca z rodzicami/opiekunami w zakresie edukacji i wychowania; program wychowawczy; zagrożenia dzieci i młodzieży, uzależnienia (między innymi od środków psychoaktywnych i komputera); </w:t>
            </w:r>
            <w:proofErr w:type="spellStart"/>
            <w:r w:rsidRPr="00BE4EE6">
              <w:rPr>
                <w:rFonts w:ascii="Arial" w:eastAsia="Arial" w:hAnsi="Arial" w:cs="Arial"/>
              </w:rPr>
              <w:t>tutoring</w:t>
            </w:r>
            <w:proofErr w:type="spellEnd"/>
            <w:r w:rsidRPr="00BE4EE6">
              <w:rPr>
                <w:rFonts w:ascii="Arial" w:eastAsia="Arial" w:hAnsi="Arial" w:cs="Arial"/>
              </w:rPr>
              <w:t>; personalizacja nauczania; doradztwo zawodowe; samorozwój i jakość pracy nauczyciela; dokumenty i procedury szkolne; placówki i instytucje edukacyjne wspierające prace nauczyciela; cechy i zadania nauczyciela angażującego uczniów (</w:t>
            </w:r>
            <w:proofErr w:type="spellStart"/>
            <w:r w:rsidRPr="00BE4EE6">
              <w:rPr>
                <w:rFonts w:ascii="Arial" w:eastAsia="Arial" w:hAnsi="Arial" w:cs="Arial"/>
              </w:rPr>
              <w:t>np.w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ramach </w:t>
            </w:r>
            <w:proofErr w:type="spellStart"/>
            <w:r w:rsidRPr="00BE4EE6">
              <w:rPr>
                <w:rFonts w:ascii="Arial" w:eastAsia="Arial" w:hAnsi="Arial" w:cs="Arial"/>
              </w:rPr>
              <w:t>cooperative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learning).</w:t>
            </w:r>
          </w:p>
        </w:tc>
      </w:tr>
      <w:tr w:rsidR="00BE4EE6" w:rsidRPr="00BE4EE6" w14:paraId="303CFD5B" w14:textId="77777777" w:rsidTr="005C25A3">
        <w:trPr>
          <w:trHeight w:val="112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177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7AE2" w14:textId="76C2E192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B2.W1; B2.W2; B2.W4; B.2.W5; B.2.W6; B2.W7; B.2.U4; B.2.U5; B.2.U6; B.2.U7;</w:t>
            </w:r>
            <w:r w:rsidR="00B4286C">
              <w:rPr>
                <w:rFonts w:ascii="Arial" w:eastAsia="Arial" w:hAnsi="Arial" w:cs="Arial"/>
              </w:rPr>
              <w:t xml:space="preserve"> B2.U12; B2.U13; B2.U14; B2.U17; B2.U18;</w:t>
            </w:r>
            <w:r w:rsidRPr="00BE4EE6">
              <w:rPr>
                <w:rFonts w:ascii="Arial" w:eastAsia="Arial" w:hAnsi="Arial" w:cs="Arial"/>
              </w:rPr>
              <w:t xml:space="preserve"> B.2.K1; B.2.K2</w:t>
            </w:r>
          </w:p>
        </w:tc>
      </w:tr>
      <w:tr w:rsidR="00BE4EE6" w:rsidRPr="00BE4EE6" w14:paraId="7C2C07DB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49F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Psychologia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A7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133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D7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3CD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B6D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E21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8EF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178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89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1,5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02B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B1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1E3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T</w:t>
            </w:r>
          </w:p>
        </w:tc>
      </w:tr>
      <w:tr w:rsidR="00BE4EE6" w:rsidRPr="00BE4EE6" w14:paraId="675D3BDF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61A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4E1C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Celem ćwiczeń jest refleksja nad treściami wprowadzonymi na wykładzie z psychologii dla nauczycieli oraz elaboracja wybranych zagadnień z psychologii poprzez dyskusję inspirowaną wskazaną lekturą i przykładami z realnych sytuacji szkolnych.  Kolejne zagadnienia: Psychologia jako nauka służebna w pracy nauczyciela; rola i powinności nauczyciela jako osoby kierującej uczeniem się uczniów i jako wychowawcy; trudności psychologiczne roli nauczyciela a wypalenie zawodowe; uczeń jako podmiot uczenia się – kompetencje poznawcze i meta-poznawcze, syndrom nieadekwatnych osiągnięć szkolnych; uczeń jako członek grupy – popularność z pozycja w grupie, akceptacja i obrzucenie przez rówieśników; uczeń w kolejnych fazach życia – potrzeby, wyzwania, kryzysy i zachowania problemowe ucznia oraz trudności wychowawcze; rodzina jako system i jako środowisko pierwotnej socjalizacji; interakcyjne podejście do wychowania na terenie rodziny; czynniki wpływające na postrzeganie ucznia przez nauczyciela i nauczyciela przez uczniów, budowanie relacji nauczyciel-uczeń i rola komunikacji w tym procesie; współpraca nauczyciela z rodzicami, innymi nauczycielami i psychologiem szkolnym (z poradnią psychologiczno-pedagogiczną).</w:t>
            </w:r>
          </w:p>
        </w:tc>
      </w:tr>
      <w:tr w:rsidR="00BE4EE6" w:rsidRPr="00BE4EE6" w14:paraId="2F07D2BD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C09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3958" w14:textId="7AED3311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B.1.W5; B.1.U1; B.1.U2; B.1.U5; B.1.U6</w:t>
            </w:r>
            <w:r w:rsidR="00B4286C">
              <w:rPr>
                <w:rFonts w:ascii="Arial" w:eastAsia="Arial" w:hAnsi="Arial" w:cs="Arial"/>
              </w:rPr>
              <w:t xml:space="preserve">; B2.U13; B2.U14; </w:t>
            </w:r>
            <w:r w:rsidR="007D0918">
              <w:rPr>
                <w:rFonts w:ascii="Arial" w:eastAsia="Arial" w:hAnsi="Arial" w:cs="Arial"/>
              </w:rPr>
              <w:t>B2.U18</w:t>
            </w:r>
          </w:p>
        </w:tc>
      </w:tr>
      <w:tr w:rsidR="00BE4EE6" w:rsidRPr="00BE4EE6" w14:paraId="299E86ED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E228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Emisja głosu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05A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5BAC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D16A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BA21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701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02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A9A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23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7AD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478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C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7782" w14:textId="5E53AFCC" w:rsidR="00BE4EE6" w:rsidRPr="00BE4EE6" w:rsidRDefault="008D2F32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Roboto" w:hAnsi="Roboto"/>
                <w:color w:val="06022E"/>
                <w:sz w:val="23"/>
                <w:szCs w:val="23"/>
                <w:shd w:val="clear" w:color="auto" w:fill="FFFFFF"/>
              </w:rPr>
              <w:t>O</w:t>
            </w:r>
            <w:r w:rsidR="004336AD">
              <w:rPr>
                <w:rFonts w:ascii="Roboto" w:hAnsi="Roboto"/>
                <w:color w:val="06022E"/>
                <w:sz w:val="23"/>
                <w:szCs w:val="23"/>
                <w:shd w:val="clear" w:color="auto" w:fill="FFFFFF"/>
              </w:rPr>
              <w:t>cena ciągła i kontrola obecności </w:t>
            </w:r>
          </w:p>
        </w:tc>
      </w:tr>
      <w:tr w:rsidR="00BE4EE6" w:rsidRPr="00BE4EE6" w14:paraId="7E781B31" w14:textId="77777777" w:rsidTr="005C25A3">
        <w:trPr>
          <w:trHeight w:val="112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FDA0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C08F" w14:textId="53813C80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Podstawowa wiedza z zakresu budowy aparatu oddechowego, fonacyjnego i artykulacyjnego. Ćwiczenia z zakresu techniki oddychania, artykulacji, emisji głosu w mowie, usprawnienie motoryki ciała w korelacji ze słowem, ćwiczenia rozluźniające oraz na koncentrację i podzielność uwagi, pracę nad tekstem.</w:t>
            </w:r>
            <w:r w:rsidR="00C07AF6">
              <w:rPr>
                <w:rFonts w:ascii="Arial" w:eastAsia="Arial" w:hAnsi="Arial" w:cs="Arial"/>
              </w:rPr>
              <w:t xml:space="preserve">  </w:t>
            </w:r>
          </w:p>
        </w:tc>
      </w:tr>
      <w:tr w:rsidR="00BE4EE6" w:rsidRPr="00BE4EE6" w14:paraId="4E5136EF" w14:textId="77777777" w:rsidTr="005C25A3">
        <w:trPr>
          <w:trHeight w:val="112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208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EE3C" w14:textId="707118B1" w:rsidR="00BE4EE6" w:rsidRPr="00BE4EE6" w:rsidRDefault="008D2F32" w:rsidP="007D09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C.W7;</w:t>
            </w:r>
            <w:r w:rsidR="00BE4EE6" w:rsidRPr="00BE4EE6">
              <w:rPr>
                <w:rFonts w:ascii="Arial" w:eastAsia="Arial" w:hAnsi="Arial" w:cs="Arial"/>
              </w:rPr>
              <w:t xml:space="preserve"> </w:t>
            </w:r>
            <w:r w:rsidR="007826F2">
              <w:rPr>
                <w:rFonts w:ascii="Arial" w:eastAsia="Arial" w:hAnsi="Arial" w:cs="Arial"/>
              </w:rPr>
              <w:t xml:space="preserve">C.W12; C.W13; </w:t>
            </w:r>
            <w:r w:rsidR="00BE4EE6" w:rsidRPr="00BE4EE6">
              <w:rPr>
                <w:rFonts w:ascii="Arial" w:eastAsia="Arial" w:hAnsi="Arial" w:cs="Arial"/>
              </w:rPr>
              <w:t>C.U7</w:t>
            </w:r>
            <w:r>
              <w:rPr>
                <w:rFonts w:ascii="Arial" w:eastAsia="Arial" w:hAnsi="Arial" w:cs="Arial"/>
              </w:rPr>
              <w:t>; C.U8;</w:t>
            </w:r>
            <w:r w:rsidR="00BE4EE6" w:rsidRPr="00BE4EE6">
              <w:rPr>
                <w:rFonts w:ascii="Arial" w:eastAsia="Arial" w:hAnsi="Arial" w:cs="Arial"/>
              </w:rPr>
              <w:t xml:space="preserve"> </w:t>
            </w:r>
            <w:r w:rsidR="007D0918">
              <w:rPr>
                <w:rFonts w:ascii="Arial" w:eastAsia="Arial" w:hAnsi="Arial" w:cs="Arial"/>
              </w:rPr>
              <w:t xml:space="preserve">C.U15; C.U16; </w:t>
            </w:r>
            <w:proofErr w:type="gramStart"/>
            <w:r w:rsidR="00BE4EE6" w:rsidRPr="00BE4EE6">
              <w:rPr>
                <w:rFonts w:ascii="Arial" w:eastAsia="Arial" w:hAnsi="Arial" w:cs="Arial"/>
              </w:rPr>
              <w:t>C.K2</w:t>
            </w:r>
            <w:proofErr w:type="gramEnd"/>
          </w:p>
        </w:tc>
      </w:tr>
      <w:tr w:rsidR="00BE4EE6" w:rsidRPr="00BE4EE6" w14:paraId="012FCD78" w14:textId="77777777" w:rsidTr="0013732F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3F1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Podstawy dydaktyki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83F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A59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D0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82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084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7D4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FA90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443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22D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C9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DF50" w14:textId="5E53638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Proj</w:t>
            </w:r>
            <w:r w:rsidR="0013732F">
              <w:rPr>
                <w:rFonts w:ascii="Arial" w:eastAsia="Arial" w:hAnsi="Arial" w:cs="Arial"/>
              </w:rPr>
              <w:t>.</w:t>
            </w:r>
          </w:p>
        </w:tc>
      </w:tr>
      <w:tr w:rsidR="00BE4EE6" w:rsidRPr="00BE4EE6" w14:paraId="277A7D2C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2590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08C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Podczas zajęć poruszone zostaną następujące zagadnienia: szkoła tradycyjna a współczesne jej koncepcje; cele nauczania i ich formułowanie; program nauczania i jego realizacja, planowanie pracy dydaktycznej oraz budowanie rozkładu treści nauczania; metody nauczania, w tym metody aktywizujące oraz uczenie się kooperacyjne; podręczniki szkolne i ich wykorzystanie w nauczaniu-uczeniu się; technologie informacyjne i ich wykorzystanie w pracy nauczyciela; programy edukacyjne oraz zasoby internetowe wspomagające nauczanie-uczenie się; projektowanie lekcji szkolnej i zasady pisania scenariuszy zajęć; innowacje metodyczne i organizacyjne w pracy nauczyciela (np. lekcje odwrócone); organizacja działań edukacyjnych w pracy z dzieckiem o specjalnych potrzebach edukacyjnych; proces komunikacji w klasie szkolnej i jego znaczenie dla dobrej edukacji; język nauczyciela jako narzędzie dydaktyczne. techniki budowania wykładu i zadawania pytań; proces oceniania uczniów w szkole. zasady i metody oceniania; nauczycielskie narzędzia diagnozy procesu i efektów uczenia </w:t>
            </w:r>
            <w:proofErr w:type="gramStart"/>
            <w:r w:rsidRPr="00BE4EE6">
              <w:rPr>
                <w:rFonts w:ascii="Arial" w:eastAsia="Arial" w:hAnsi="Arial" w:cs="Arial"/>
              </w:rPr>
              <w:t>się;  zadania</w:t>
            </w:r>
            <w:proofErr w:type="gramEnd"/>
            <w:r w:rsidRPr="00BE4EE6">
              <w:rPr>
                <w:rFonts w:ascii="Arial" w:eastAsia="Arial" w:hAnsi="Arial" w:cs="Arial"/>
              </w:rPr>
              <w:t xml:space="preserve"> „refleksyjnego praktyka”; ocena efektywności pracy szkoły; pojęcie edukacyjnej wartości dodanej.</w:t>
            </w:r>
          </w:p>
        </w:tc>
      </w:tr>
      <w:tr w:rsidR="00BE4EE6" w:rsidRPr="00BE4EE6" w14:paraId="47AC9B6D" w14:textId="77777777" w:rsidTr="005C25A3">
        <w:trPr>
          <w:trHeight w:val="104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D14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2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92C1" w14:textId="7451F92D" w:rsidR="00BE4EE6" w:rsidRPr="00BE4EE6" w:rsidRDefault="008D2F32" w:rsidP="00BE4EE6">
            <w:pPr>
              <w:tabs>
                <w:tab w:val="left" w:pos="10155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C.W1; C.W2; C.W3; C.W4; C.W5; C.W6; C.W7; </w:t>
            </w:r>
            <w:r w:rsidR="007826F2">
              <w:rPr>
                <w:rFonts w:ascii="Arial" w:eastAsia="Arial" w:hAnsi="Arial" w:cs="Arial"/>
              </w:rPr>
              <w:t xml:space="preserve">C.W8; C.W9; C.W10; C.W.11; </w:t>
            </w:r>
            <w:r>
              <w:rPr>
                <w:rFonts w:ascii="Arial" w:eastAsia="Arial" w:hAnsi="Arial" w:cs="Arial"/>
              </w:rPr>
              <w:t xml:space="preserve">C.U1; C.U2; C.U3; C.U4; C.U5; C.U6; C.U8; C.K1; </w:t>
            </w:r>
            <w:proofErr w:type="gramStart"/>
            <w:r>
              <w:rPr>
                <w:rFonts w:ascii="Arial" w:eastAsia="Arial" w:hAnsi="Arial" w:cs="Arial"/>
              </w:rPr>
              <w:t>C.K2</w:t>
            </w:r>
            <w:proofErr w:type="gramEnd"/>
          </w:p>
        </w:tc>
      </w:tr>
    </w:tbl>
    <w:p w14:paraId="73085F10" w14:textId="17F72B3F" w:rsidR="00FF3F2D" w:rsidRPr="00BE4EE6" w:rsidRDefault="00FF3F2D" w:rsidP="00FF3F2D">
      <w:pPr>
        <w:spacing w:after="0" w:line="240" w:lineRule="auto"/>
        <w:rPr>
          <w:rFonts w:ascii="Arial" w:eastAsia="Times New Roman" w:hAnsi="Arial" w:cs="Arial"/>
          <w:b/>
        </w:rPr>
      </w:pPr>
      <w:r w:rsidRPr="00BE4EE6">
        <w:rPr>
          <w:rFonts w:ascii="Arial" w:eastAsia="Times New Roman" w:hAnsi="Arial" w:cs="Arial"/>
          <w:b/>
        </w:rPr>
        <w:t>Łączna liczba punktów ECTS</w:t>
      </w:r>
      <w:r>
        <w:rPr>
          <w:rFonts w:ascii="Arial" w:eastAsia="Times New Roman" w:hAnsi="Arial" w:cs="Arial"/>
          <w:b/>
        </w:rPr>
        <w:t xml:space="preserve"> (w semestrze)</w:t>
      </w:r>
      <w:r w:rsidRPr="00BE4EE6">
        <w:rPr>
          <w:rFonts w:ascii="Arial" w:eastAsia="Times New Roman" w:hAnsi="Arial" w:cs="Arial"/>
        </w:rPr>
        <w:t xml:space="preserve">: </w:t>
      </w:r>
      <w:r w:rsidR="004B7C92">
        <w:rPr>
          <w:rFonts w:ascii="Arial" w:eastAsia="Times New Roman" w:hAnsi="Arial" w:cs="Arial"/>
          <w:b/>
        </w:rPr>
        <w:t>6</w:t>
      </w:r>
    </w:p>
    <w:p w14:paraId="2333CD25" w14:textId="38CC748B" w:rsidR="00FF3F2D" w:rsidRPr="00BE4EE6" w:rsidRDefault="00FF3F2D" w:rsidP="00FF3F2D">
      <w:pPr>
        <w:spacing w:after="0" w:line="240" w:lineRule="auto"/>
        <w:rPr>
          <w:rFonts w:ascii="Arial" w:eastAsia="Times New Roman" w:hAnsi="Arial" w:cs="Arial"/>
          <w:b/>
        </w:rPr>
      </w:pPr>
      <w:r w:rsidRPr="00BE4EE6">
        <w:rPr>
          <w:rFonts w:ascii="Arial" w:eastAsia="Times New Roman" w:hAnsi="Arial" w:cs="Arial"/>
          <w:b/>
        </w:rPr>
        <w:t>Łączna liczba godzin zajęć</w:t>
      </w:r>
      <w:r>
        <w:rPr>
          <w:rFonts w:ascii="Arial" w:eastAsia="Times New Roman" w:hAnsi="Arial" w:cs="Arial"/>
          <w:b/>
        </w:rPr>
        <w:t xml:space="preserve"> (w semestrze)</w:t>
      </w:r>
      <w:r w:rsidRPr="00BE4EE6">
        <w:rPr>
          <w:rFonts w:ascii="Arial" w:eastAsia="Times New Roman" w:hAnsi="Arial" w:cs="Arial"/>
        </w:rPr>
        <w:t xml:space="preserve">: </w:t>
      </w:r>
      <w:r w:rsidR="00346A9D">
        <w:rPr>
          <w:rFonts w:ascii="Arial" w:eastAsia="Times New Roman" w:hAnsi="Arial" w:cs="Arial"/>
          <w:b/>
        </w:rPr>
        <w:t>1</w:t>
      </w:r>
      <w:r w:rsidR="004B7C92">
        <w:rPr>
          <w:rFonts w:ascii="Arial" w:eastAsia="Times New Roman" w:hAnsi="Arial" w:cs="Arial"/>
          <w:b/>
        </w:rPr>
        <w:t>20</w:t>
      </w:r>
    </w:p>
    <w:p w14:paraId="75E9C723" w14:textId="77777777" w:rsidR="00FF3F2D" w:rsidRDefault="00FF3F2D" w:rsidP="00FF3F2D">
      <w:pPr>
        <w:tabs>
          <w:tab w:val="left" w:pos="1276"/>
        </w:tabs>
        <w:spacing w:before="120" w:after="120" w:line="240" w:lineRule="auto"/>
        <w:rPr>
          <w:rFonts w:ascii="Arial" w:eastAsia="Arial" w:hAnsi="Arial" w:cs="Arial"/>
          <w:b/>
        </w:rPr>
      </w:pPr>
    </w:p>
    <w:p w14:paraId="312A9A37" w14:textId="77777777" w:rsidR="005C25A3" w:rsidRDefault="005C25A3" w:rsidP="00BE4EE6">
      <w:pPr>
        <w:spacing w:after="0"/>
        <w:rPr>
          <w:rFonts w:ascii="Arial" w:eastAsia="Arial" w:hAnsi="Arial" w:cs="Arial"/>
        </w:rPr>
      </w:pPr>
    </w:p>
    <w:p w14:paraId="2647191A" w14:textId="7A3728F1" w:rsidR="00BE4EE6" w:rsidRPr="00D20CAF" w:rsidRDefault="00BE4EE6" w:rsidP="00BE4EE6">
      <w:pPr>
        <w:spacing w:after="0"/>
        <w:rPr>
          <w:rFonts w:ascii="Arial" w:eastAsia="Arial" w:hAnsi="Arial" w:cs="Arial"/>
          <w:b/>
          <w:bCs/>
        </w:rPr>
      </w:pPr>
      <w:r w:rsidRPr="00D20CAF">
        <w:rPr>
          <w:rFonts w:ascii="Arial" w:eastAsia="Arial" w:hAnsi="Arial" w:cs="Arial"/>
          <w:b/>
          <w:bCs/>
        </w:rPr>
        <w:t>Rok drugi, semestr trzeci</w:t>
      </w:r>
    </w:p>
    <w:p w14:paraId="109AC587" w14:textId="77777777" w:rsidR="00BE4EE6" w:rsidRPr="00D20CAF" w:rsidRDefault="00BE4EE6" w:rsidP="00BE4EE6">
      <w:pPr>
        <w:spacing w:after="120" w:line="240" w:lineRule="auto"/>
        <w:rPr>
          <w:rFonts w:ascii="Arial" w:eastAsia="Arial" w:hAnsi="Arial" w:cs="Arial"/>
          <w:b/>
          <w:bCs/>
        </w:rPr>
      </w:pPr>
      <w:r w:rsidRPr="00D20CAF">
        <w:rPr>
          <w:rFonts w:ascii="Arial" w:eastAsia="Arial" w:hAnsi="Arial" w:cs="Arial"/>
          <w:b/>
          <w:bCs/>
        </w:rPr>
        <w:t xml:space="preserve">Semestr kształcenia: trzeci </w:t>
      </w:r>
    </w:p>
    <w:tbl>
      <w:tblPr>
        <w:tblW w:w="14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42"/>
        <w:gridCol w:w="708"/>
        <w:gridCol w:w="851"/>
        <w:gridCol w:w="850"/>
        <w:gridCol w:w="993"/>
        <w:gridCol w:w="992"/>
        <w:gridCol w:w="850"/>
        <w:gridCol w:w="993"/>
        <w:gridCol w:w="850"/>
        <w:gridCol w:w="1418"/>
        <w:gridCol w:w="2126"/>
        <w:gridCol w:w="1844"/>
      </w:tblGrid>
      <w:tr w:rsidR="00BE4EE6" w:rsidRPr="00BE4EE6" w14:paraId="5667F4B0" w14:textId="77777777" w:rsidTr="005C25A3">
        <w:trPr>
          <w:trHeight w:val="204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7FA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Nazwa przedmiotu/ grupa zajęć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A2B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Forma zajęć – liczba godzin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B11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Punkty ECTS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419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 xml:space="preserve">Grupa zajęć z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  <w:b/>
              </w:rPr>
              <w:t xml:space="preserve">.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MNiSW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9C2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Sposoby weryfikacji efektów przypisanych do przedmiotu</w:t>
            </w:r>
          </w:p>
        </w:tc>
      </w:tr>
      <w:tr w:rsidR="00BE4EE6" w:rsidRPr="00BE4EE6" w14:paraId="1A2B6283" w14:textId="77777777" w:rsidTr="005C25A3">
        <w:trPr>
          <w:trHeight w:val="1123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E052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A89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A96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AF75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99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B6F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362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BE4EE6">
              <w:rPr>
                <w:rFonts w:ascii="Arial" w:eastAsia="Arial" w:hAnsi="Arial" w:cs="Arial"/>
                <w:b/>
              </w:rPr>
              <w:t>Wr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967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EE9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I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AF2A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A597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68B3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E4EE6" w:rsidRPr="00BE4EE6" w14:paraId="7597D5D0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FA02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Psychologia – warsztaty zintegrowane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DF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324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C9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065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5620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76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2B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67E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3447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7170" w14:textId="553E7ACE" w:rsidR="00BE4EE6" w:rsidRPr="00BE4EE6" w:rsidRDefault="0013732F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DA63" w14:textId="5C5B928A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Proj.</w:t>
            </w:r>
          </w:p>
        </w:tc>
      </w:tr>
      <w:tr w:rsidR="00BE4EE6" w:rsidRPr="00BE4EE6" w14:paraId="7FAB33EB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8233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</w:rPr>
              <w:t>Treści programowe dla przedmiotu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BF42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Celem zajęć odwołujących się do doświadczeń studentów z praktyk zawodowych jest rozpoznanie i ćwiczenie kompetencji, koniecznych do efektywnego podejmowania zadań nauczyciela, w tym m.in.: zapoznanie się i ćwiczenie praktycznego wykorzystania narzędzi komunikacyjnych w rzeczywistości szkolnej,  rozpoznawanie i rozumienie procesów rozwojowych i emocjonalnych, oraz  ich znaczenie dla pracy nauczyciela, poszerzenie świadomości swojego sposobu funkcjonowania społecznego i emocjonalnego, wzbudzanie </w:t>
            </w:r>
            <w:proofErr w:type="spellStart"/>
            <w:r w:rsidRPr="00BE4EE6">
              <w:rPr>
                <w:rFonts w:ascii="Arial" w:eastAsia="Arial" w:hAnsi="Arial" w:cs="Arial"/>
              </w:rPr>
              <w:t>autorefleksyjności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studentów specjalizacji nauczycielskich. Warsztaty zintegrowane z realizacją praktyk zawodowych poświęcone są następującym zagadnieniom: charakterystyka relacji nauczyciel – uczeń; wpływ procesów postrzegania społecznego na relacje nauczyciel – uczeń; zmiany rozwojowe okresu adolescencji; zadania nauczyciela jako osób wspierającej uczniów w okresie dorastania; rola nauczyciela jako kierownika grupy i style kierowania klasą; uczeń jako element systemu szkolnego i członek klasy jako grupy społecznej; charakterystyka relacji nauczyciele – rodzice; kompetencje konieczne do budowania porozumienia z rodzicami i jego znaczenie w pracy nauczyciela dla procesu dydaktycznego i wychowawczego; komunikacja jedno- i  dwustronna; cyrkularność komunikacji; bariery komunikacyjne; słuchanie jako celowa i świadoma aktywność; zachowania werbalne i niewerbalne </w:t>
            </w:r>
            <w:proofErr w:type="spellStart"/>
            <w:r w:rsidRPr="00BE4EE6">
              <w:rPr>
                <w:rFonts w:ascii="Arial" w:eastAsia="Arial" w:hAnsi="Arial" w:cs="Arial"/>
              </w:rPr>
              <w:t>facylitujące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aktywne słuchanie; charakterystyka </w:t>
            </w:r>
            <w:proofErr w:type="spellStart"/>
            <w:r w:rsidRPr="00BE4EE6">
              <w:rPr>
                <w:rFonts w:ascii="Arial" w:eastAsia="Arial" w:hAnsi="Arial" w:cs="Arial"/>
              </w:rPr>
              <w:t>zachowań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asertywnych i czynniki je </w:t>
            </w:r>
            <w:proofErr w:type="spellStart"/>
            <w:r w:rsidRPr="00BE4EE6">
              <w:rPr>
                <w:rFonts w:ascii="Arial" w:eastAsia="Arial" w:hAnsi="Arial" w:cs="Arial"/>
              </w:rPr>
              <w:t>facylitujące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; udzielanie informacji zwrotnych; wpływ procesów </w:t>
            </w:r>
            <w:proofErr w:type="spellStart"/>
            <w:r w:rsidRPr="00BE4EE6">
              <w:rPr>
                <w:rFonts w:ascii="Arial" w:eastAsia="Arial" w:hAnsi="Arial" w:cs="Arial"/>
              </w:rPr>
              <w:t>intrapersonalnych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na porozumienie i komunikację; komunikaty wspomagające motywację uczniów do nauki; rozpoznawanie konfliktów i sposoby konstruktywnego reagowania w szkolnych sytuacjach konfliktowych, współpraca z psychologiem szkolnym, PPP i innymi instytucjami, szczególnie w opiece nad uczniem o szczególnych potrzebach edukacyjnych; identyfikacja czynników sprzyjających wypaleniu zawodowemu; identyfikacja czynników chroniących przed wypaleniem zawodowym.</w:t>
            </w:r>
          </w:p>
        </w:tc>
      </w:tr>
      <w:tr w:rsidR="00BE4EE6" w:rsidRPr="00BE4EE6" w14:paraId="2771EB43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C29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182A" w14:textId="0D3D5875" w:rsidR="00BE4EE6" w:rsidRPr="00BE4EE6" w:rsidRDefault="008D2F32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B1.W2; B1.W3; B1.W4;</w:t>
            </w:r>
            <w:r w:rsidR="00BE4EE6" w:rsidRPr="00BE4EE6">
              <w:rPr>
                <w:rFonts w:ascii="Arial" w:eastAsia="Arial" w:hAnsi="Arial" w:cs="Arial"/>
              </w:rPr>
              <w:t xml:space="preserve"> B1</w:t>
            </w:r>
            <w:r w:rsidR="00681658">
              <w:rPr>
                <w:rFonts w:ascii="Arial" w:eastAsia="Arial" w:hAnsi="Arial" w:cs="Arial"/>
              </w:rPr>
              <w:t>.U1;</w:t>
            </w:r>
            <w:r w:rsidR="00BE4EE6" w:rsidRPr="00BE4EE6">
              <w:rPr>
                <w:rFonts w:ascii="Arial" w:eastAsia="Arial" w:hAnsi="Arial" w:cs="Arial"/>
              </w:rPr>
              <w:t xml:space="preserve"> B1</w:t>
            </w:r>
            <w:r w:rsidR="00681658">
              <w:rPr>
                <w:rFonts w:ascii="Arial" w:eastAsia="Arial" w:hAnsi="Arial" w:cs="Arial"/>
              </w:rPr>
              <w:t>.U2; B1.U4; B1.U5; B1.U6;</w:t>
            </w:r>
            <w:r w:rsidR="00BE4EE6" w:rsidRPr="00BE4EE6">
              <w:rPr>
                <w:rFonts w:ascii="Arial" w:eastAsia="Arial" w:hAnsi="Arial" w:cs="Arial"/>
              </w:rPr>
              <w:t xml:space="preserve"> B1.K2</w:t>
            </w:r>
          </w:p>
        </w:tc>
      </w:tr>
      <w:tr w:rsidR="00BE4EE6" w:rsidRPr="00BE4EE6" w14:paraId="50F7C4A8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214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  <w:b/>
              </w:rPr>
              <w:lastRenderedPageBreak/>
              <w:t>Pedagogika – warsztaty zintegrowane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7D7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4B69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DFDA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6678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CCE1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B1ED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0F0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7BC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B41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5BED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7F97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</w:t>
            </w:r>
          </w:p>
        </w:tc>
      </w:tr>
      <w:tr w:rsidR="00BE4EE6" w:rsidRPr="00BE4EE6" w14:paraId="62EF4983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441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DEC6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Celem zajęć zintegrowanych z realizacją praktyk zawodowych jest przygotowanie do dokonywania refleksji pedagogicznej w wyniku krytycznej analizy praktyki edukacyjnej z wykorzystaniem zdobytej wiedzy teoretycznej z zakresu podstaw wychowania i różnych aspektów pracy nauczyciela w szkole. W ramach kursu podjęte zostaną następujące zagadnienia: filozofia edukacyjna oraz przejawy ukrytego programu obecne w architekturze szkoły oraz aranżacji </w:t>
            </w:r>
            <w:proofErr w:type="spellStart"/>
            <w:r w:rsidRPr="00BE4EE6">
              <w:rPr>
                <w:rFonts w:ascii="Arial" w:eastAsia="Arial" w:hAnsi="Arial" w:cs="Arial"/>
              </w:rPr>
              <w:t>sal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lekcyjnych i innych pomieszczeń; wykorzystywanie  dokumentów szkolnych w codziennej praktyce edukacyjnej ( statut, program wychowawczo-profilaktyczny, plan pracy szkoły, wewnątrzszkolny system oceniania, program współpracy z rodzicami); procedury postępowania w sytuacjach kryzysowych; udzielanie pierwszej pomocy; rola i obowiązki nauczyciela wychowawcy klasy; tworzenie klimatu edukacyjnego, integracja i inkluzja uczniów, animowanie życia społeczno-kulturalnego, wspieranie samorządności i autonomii uczniów; style kierowania i komunikowania się z klasą oraz sposoby utrzymywania dyscypliny; sposoby organizowania sytuacji edukacyjnych podczas zajęć lekcyjnych; zastosowanie różnych metod uczenia się, wykorzystanie różnych środków dydaktycznych i form  organizacyjnych  w pracy i komunikowaniu się z uczniami; typy oceniania szkolnego a motywacja do uczenia się; szkolna dokumentacja uczniów: księga uczniów, arkusze osiągnięć uczniów, dzienniki elektroniczne, świadectwa szkolne; poznawanie uczniów –  obserwacja ich funkcjonowania na terenie klasy, szkoły oraz analiza zdarzeń krytycznych; różne metody rozwiązywania trudności wychowawczych (współpraca z psychologiem i pedagogiem szkolnym, poradnią wychowawczo-zawodową, policją, innymi instytucjami oświatowymi); zapobieganie trudnościom w uczeniu się i ich wczesne wykrywanie, wsparcie uczniów ze specyficznymi trudnościami w uczeniu się – dysleksja, dysgrafia, dysortografia i dyskalkulia; konstruowanie indywidualnych programów edukacyjnych; doskonalenie zawodowe nauczycieli - identyfikacja i rozwój własnych potrzeb zawodowych, indywidualne strategie radzenia sobie z trudnościami, stres i nauczycielskie wypalenie zawodowe.</w:t>
            </w:r>
          </w:p>
        </w:tc>
      </w:tr>
      <w:tr w:rsidR="00BE4EE6" w:rsidRPr="00BE4EE6" w14:paraId="0BC25EF3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22E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9225" w14:textId="23F5561E" w:rsidR="00BE4EE6" w:rsidRPr="00BE4EE6" w:rsidRDefault="00681658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B2.W2; B2.W3; B2.U3; B2.U6;</w:t>
            </w:r>
            <w:r w:rsidR="007D0918">
              <w:rPr>
                <w:rFonts w:ascii="Arial" w:eastAsia="Arial" w:hAnsi="Arial" w:cs="Arial"/>
              </w:rPr>
              <w:t xml:space="preserve"> B2.U12; B2.U17;</w:t>
            </w:r>
            <w:r>
              <w:rPr>
                <w:rFonts w:ascii="Arial" w:eastAsia="Arial" w:hAnsi="Arial" w:cs="Arial"/>
              </w:rPr>
              <w:t xml:space="preserve"> B2.K1; B2.K2; B2.K3; B</w:t>
            </w:r>
            <w:r w:rsidR="00BE4EE6" w:rsidRPr="00BE4EE6">
              <w:rPr>
                <w:rFonts w:ascii="Arial" w:eastAsia="Arial" w:hAnsi="Arial" w:cs="Arial"/>
              </w:rPr>
              <w:t>2.K4</w:t>
            </w:r>
          </w:p>
        </w:tc>
      </w:tr>
      <w:tr w:rsidR="00BE4EE6" w:rsidRPr="00BE4EE6" w14:paraId="7A2F009E" w14:textId="77777777" w:rsidTr="005C25A3">
        <w:trPr>
          <w:trHeight w:val="10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4B0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Nowe technologie w dydaktyce</w:t>
            </w:r>
          </w:p>
          <w:p w14:paraId="2467E83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5BC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BA0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E10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C49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4514" w14:textId="16A2BF8D" w:rsidR="00BE4EE6" w:rsidRPr="00BE4EE6" w:rsidRDefault="00FF3F2D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 w:rsidR="00BE4EE6" w:rsidRPr="00BE4EE6">
              <w:rPr>
                <w:rFonts w:ascii="Arial" w:eastAsia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0C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4B3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7C0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197" w14:textId="25240EF6" w:rsidR="00BE4EE6" w:rsidRPr="00BE4EE6" w:rsidRDefault="00FF3F2D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10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D1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2DB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Proj.</w:t>
            </w:r>
          </w:p>
        </w:tc>
      </w:tr>
      <w:tr w:rsidR="00BE4EE6" w:rsidRPr="00BE4EE6" w14:paraId="503F32FC" w14:textId="77777777" w:rsidTr="005C25A3">
        <w:trPr>
          <w:trHeight w:val="112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B05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30EA" w14:textId="0D3722F0" w:rsidR="00BE4EE6" w:rsidRPr="00BE4EE6" w:rsidRDefault="00BE4EE6" w:rsidP="00C90B7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Poznawanie najnowszych technologii w zakresie przekazu wiedzy w instytucjach oświaty szkolnej i pozaszkolnej. </w:t>
            </w:r>
            <w:r w:rsidR="0013732F">
              <w:rPr>
                <w:rFonts w:ascii="Arial" w:eastAsia="Arial" w:hAnsi="Arial" w:cs="Arial"/>
              </w:rPr>
              <w:t>Zapoznanie się z narzędziam</w:t>
            </w:r>
            <w:r w:rsidR="00C90B7C">
              <w:rPr>
                <w:rFonts w:ascii="Arial" w:eastAsia="Arial" w:hAnsi="Arial" w:cs="Arial"/>
              </w:rPr>
              <w:t>i, programam</w:t>
            </w:r>
            <w:r w:rsidR="0013732F">
              <w:rPr>
                <w:rFonts w:ascii="Arial" w:eastAsia="Arial" w:hAnsi="Arial" w:cs="Arial"/>
              </w:rPr>
              <w:t xml:space="preserve">i </w:t>
            </w:r>
            <w:r w:rsidR="00C90B7C">
              <w:rPr>
                <w:rFonts w:ascii="Arial" w:eastAsia="Arial" w:hAnsi="Arial" w:cs="Arial"/>
              </w:rPr>
              <w:t>wykorzystywanymi w edukacji np. ZPE. Wykorzystanie narzędzi, programów do przygotowywania konkretnych rozwiązań do realizacji podstaw z edukacji czytelniczej i medialnej.  Zaprojektowanie n</w:t>
            </w:r>
            <w:r w:rsidRPr="00BE4EE6">
              <w:rPr>
                <w:rFonts w:ascii="Arial" w:eastAsia="Arial" w:hAnsi="Arial" w:cs="Arial"/>
              </w:rPr>
              <w:t>ajważniejsz</w:t>
            </w:r>
            <w:r w:rsidR="00C90B7C">
              <w:rPr>
                <w:rFonts w:ascii="Arial" w:eastAsia="Arial" w:hAnsi="Arial" w:cs="Arial"/>
              </w:rPr>
              <w:t>ych celów</w:t>
            </w:r>
            <w:r w:rsidRPr="00BE4EE6">
              <w:rPr>
                <w:rFonts w:ascii="Arial" w:eastAsia="Arial" w:hAnsi="Arial" w:cs="Arial"/>
              </w:rPr>
              <w:t>, zada</w:t>
            </w:r>
            <w:r w:rsidR="00C90B7C">
              <w:rPr>
                <w:rFonts w:ascii="Arial" w:eastAsia="Arial" w:hAnsi="Arial" w:cs="Arial"/>
              </w:rPr>
              <w:t>ń i metod d</w:t>
            </w:r>
            <w:r w:rsidRPr="00BE4EE6">
              <w:rPr>
                <w:rFonts w:ascii="Arial" w:eastAsia="Arial" w:hAnsi="Arial" w:cs="Arial"/>
              </w:rPr>
              <w:t>ydaktyczn</w:t>
            </w:r>
            <w:r w:rsidR="00C90B7C">
              <w:rPr>
                <w:rFonts w:ascii="Arial" w:eastAsia="Arial" w:hAnsi="Arial" w:cs="Arial"/>
              </w:rPr>
              <w:t>ych.</w:t>
            </w:r>
            <w:r w:rsidRPr="00BE4EE6">
              <w:rPr>
                <w:rFonts w:ascii="Arial" w:eastAsia="Arial" w:hAnsi="Arial" w:cs="Arial"/>
              </w:rPr>
              <w:t xml:space="preserve"> Projekt własny ścieżki dydaktycznej, która obejmuje przekaz wiedzy na określony temat z zastosowaniem nowoczesnych form i metod dydaktycznych.</w:t>
            </w:r>
          </w:p>
        </w:tc>
      </w:tr>
      <w:tr w:rsidR="00BE4EE6" w:rsidRPr="00BE4EE6" w14:paraId="18A7DDF8" w14:textId="77777777" w:rsidTr="005C25A3">
        <w:trPr>
          <w:trHeight w:val="112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CD4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086B" w14:textId="30804117" w:rsidR="00BE4EE6" w:rsidRPr="00BE4EE6" w:rsidRDefault="00BE4EE6" w:rsidP="008A299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D1</w:t>
            </w:r>
            <w:r w:rsidR="00681658">
              <w:rPr>
                <w:rFonts w:ascii="Arial" w:eastAsia="Arial" w:hAnsi="Arial" w:cs="Arial"/>
              </w:rPr>
              <w:t>.W4; D1.W5;</w:t>
            </w:r>
            <w:r w:rsidR="00C90B7C">
              <w:rPr>
                <w:rFonts w:ascii="Arial" w:eastAsia="Arial" w:hAnsi="Arial" w:cs="Arial"/>
              </w:rPr>
              <w:t xml:space="preserve"> D</w:t>
            </w:r>
            <w:r w:rsidR="009137C9">
              <w:rPr>
                <w:rFonts w:ascii="Arial" w:eastAsia="Arial" w:hAnsi="Arial" w:cs="Arial"/>
              </w:rPr>
              <w:t>1.</w:t>
            </w:r>
            <w:r w:rsidR="00C90B7C">
              <w:rPr>
                <w:rFonts w:ascii="Arial" w:eastAsia="Arial" w:hAnsi="Arial" w:cs="Arial"/>
              </w:rPr>
              <w:t>U2</w:t>
            </w:r>
            <w:r w:rsidR="00681658">
              <w:rPr>
                <w:rFonts w:ascii="Arial" w:eastAsia="Arial" w:hAnsi="Arial" w:cs="Arial"/>
              </w:rPr>
              <w:t>; D1.U3; D1.U4; D1.U5; D1.U7; D1.K1;</w:t>
            </w:r>
            <w:r w:rsidR="00C90B7C">
              <w:rPr>
                <w:rFonts w:ascii="Arial" w:eastAsia="Arial" w:hAnsi="Arial" w:cs="Arial"/>
              </w:rPr>
              <w:t xml:space="preserve"> D1.K4</w:t>
            </w:r>
            <w:r w:rsidR="00681658">
              <w:rPr>
                <w:rFonts w:ascii="Arial" w:eastAsia="Arial" w:hAnsi="Arial" w:cs="Arial"/>
              </w:rPr>
              <w:t>;</w:t>
            </w:r>
            <w:r w:rsidR="009137C9">
              <w:rPr>
                <w:rFonts w:ascii="Arial" w:eastAsia="Arial" w:hAnsi="Arial" w:cs="Arial"/>
              </w:rPr>
              <w:t xml:space="preserve"> </w:t>
            </w:r>
            <w:r w:rsidR="00C90B7C">
              <w:rPr>
                <w:rFonts w:ascii="Arial" w:eastAsia="Arial" w:hAnsi="Arial" w:cs="Arial"/>
              </w:rPr>
              <w:t>D1.K5</w:t>
            </w:r>
            <w:r w:rsidR="00681658">
              <w:rPr>
                <w:rFonts w:ascii="Arial" w:eastAsia="Arial" w:hAnsi="Arial" w:cs="Arial"/>
              </w:rPr>
              <w:t>;</w:t>
            </w:r>
            <w:r w:rsidR="009137C9">
              <w:rPr>
                <w:rFonts w:ascii="Arial" w:eastAsia="Arial" w:hAnsi="Arial" w:cs="Arial"/>
              </w:rPr>
              <w:t xml:space="preserve"> </w:t>
            </w:r>
            <w:r w:rsidR="00C90B7C">
              <w:rPr>
                <w:rFonts w:ascii="Arial" w:eastAsia="Arial" w:hAnsi="Arial" w:cs="Arial"/>
              </w:rPr>
              <w:t>D1.K6</w:t>
            </w:r>
            <w:r w:rsidR="00681658">
              <w:rPr>
                <w:rFonts w:ascii="Arial" w:eastAsia="Arial" w:hAnsi="Arial" w:cs="Arial"/>
              </w:rPr>
              <w:t>;</w:t>
            </w:r>
            <w:r w:rsidR="009137C9">
              <w:rPr>
                <w:rFonts w:ascii="Arial" w:eastAsia="Arial" w:hAnsi="Arial" w:cs="Arial"/>
              </w:rPr>
              <w:t xml:space="preserve"> </w:t>
            </w:r>
            <w:r w:rsidR="00C90B7C">
              <w:rPr>
                <w:rFonts w:ascii="Arial" w:eastAsia="Arial" w:hAnsi="Arial" w:cs="Arial"/>
              </w:rPr>
              <w:t>D1.K7</w:t>
            </w:r>
          </w:p>
        </w:tc>
      </w:tr>
      <w:tr w:rsidR="00BE4EE6" w:rsidRPr="00BE4EE6" w14:paraId="7FF5678A" w14:textId="77777777" w:rsidTr="005C25A3">
        <w:trPr>
          <w:trHeight w:val="104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388D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Praktyka psychologiczno-pedagogiczna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61A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E56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FCD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463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3C1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4050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08B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260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E5E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EFC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B3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18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Portfolio</w:t>
            </w:r>
          </w:p>
        </w:tc>
      </w:tr>
      <w:tr w:rsidR="00BE4EE6" w:rsidRPr="00BE4EE6" w14:paraId="76156BE9" w14:textId="77777777" w:rsidTr="005C25A3">
        <w:trPr>
          <w:trHeight w:val="112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179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ACE3" w14:textId="34BF9F52" w:rsidR="00BE4EE6" w:rsidRPr="00BE4EE6" w:rsidRDefault="00F05D6D" w:rsidP="008963D1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A146B5">
              <w:rPr>
                <w:rFonts w:ascii="Arial" w:hAnsi="Arial" w:cs="Arial"/>
              </w:rPr>
              <w:t>Celem</w:t>
            </w:r>
            <w:r w:rsidRPr="00A146B5">
              <w:rPr>
                <w:rFonts w:ascii="Arial" w:hAnsi="Arial" w:cs="Arial"/>
                <w:b/>
              </w:rPr>
              <w:t xml:space="preserve"> </w:t>
            </w:r>
            <w:r w:rsidRPr="00A146B5">
              <w:rPr>
                <w:rFonts w:ascii="Arial" w:hAnsi="Arial" w:cs="Arial"/>
              </w:rPr>
              <w:t>praktyk jest wykorzystanie zdobytej wiedzy i umiejętności podczas samodzielnej realizacji wyznaczonych zadań, pogłębianie refleksji psychologiczno-pedagogicznej wobec sytuacji wychowawczych i dydaktycznych w szkole, a także doskonalenie umiejętności dokumentowania i ewaluacji własnej pracy. Praktyki obejmują: poznanie dokumentów prawnych szkoły, w której realizowana jest praktyka: statut, program wychowawczo - profilaktyczny, program współpracy z rodzicami, wewnątrzszkolny system oceniania, kompetencje rady pedagogicznej, inne regulaminy obowiązujące na terenie szkoły; nabycie umiejętności prowadzenia i korzystania z dokumentacji szkolnej: plan, program, rozkład materiału, dziennik lekcyjny, arkusze osiągnięć uczniów; poznanie obowiązków nauczyciela-wychowawcy klasy; poznanie zasad oceny pracy nauczyciela, wynikających z planu nadzoru pedagogicznego; ocenę stylu kierowania i komunikowania się z klasą nauczyciela-wychowawcy oraz deklarowanych przez niego trudności w pracy zawodowej  na podstawie obserwacji prowadzonych przez niego lekcji oraz przeprowadzonej ankiety i wywiadu; analizę zdarzenia krytycznego; samodzielne zaprojektowanie scenariusza zajęć; przygotowanie studium przypadku ucznia o specjalnych potrzebach edukacyjnych ucznia; dokonanie samooceny nabytej wiedzy i umiejętności zgodnie z arkuszem autoewaluacji.</w:t>
            </w:r>
          </w:p>
        </w:tc>
      </w:tr>
      <w:tr w:rsidR="00BE4EE6" w:rsidRPr="00BE4EE6" w14:paraId="4D0C426D" w14:textId="77777777" w:rsidTr="005C25A3">
        <w:trPr>
          <w:trHeight w:val="112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B5C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FE3C" w14:textId="5EDC7092" w:rsidR="00BE4EE6" w:rsidRPr="00BE4EE6" w:rsidRDefault="00681658" w:rsidP="008A299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B3.W1; B3.W3; B3.U1; B3.U2; B3.U3; B3.U4; B3.U5; B3.U</w:t>
            </w:r>
            <w:r w:rsidR="00BE4EE6" w:rsidRPr="00BE4EE6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; B3.K1</w:t>
            </w:r>
            <w:r w:rsidR="00BE4EE6" w:rsidRPr="00BE4EE6">
              <w:rPr>
                <w:rFonts w:ascii="Arial" w:eastAsia="Arial" w:hAnsi="Arial" w:cs="Arial"/>
              </w:rPr>
              <w:t xml:space="preserve">        </w:t>
            </w:r>
          </w:p>
        </w:tc>
      </w:tr>
      <w:tr w:rsidR="00107412" w:rsidRPr="00BE4EE6" w14:paraId="7C6D1F97" w14:textId="77777777" w:rsidTr="00107412">
        <w:trPr>
          <w:trHeight w:val="112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7DCA" w14:textId="77777777" w:rsidR="00107412" w:rsidRPr="00107412" w:rsidRDefault="00107412" w:rsidP="0050621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07412">
              <w:rPr>
                <w:rFonts w:ascii="Arial" w:eastAsia="Arial" w:hAnsi="Arial" w:cs="Arial"/>
              </w:rPr>
              <w:t>Metodyka pracy z czytelnikiem dziecięcym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47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90"/>
              <w:gridCol w:w="991"/>
              <w:gridCol w:w="990"/>
              <w:gridCol w:w="1155"/>
              <w:gridCol w:w="1155"/>
              <w:gridCol w:w="989"/>
              <w:gridCol w:w="1155"/>
              <w:gridCol w:w="989"/>
              <w:gridCol w:w="1649"/>
              <w:gridCol w:w="2474"/>
              <w:gridCol w:w="2206"/>
            </w:tblGrid>
            <w:tr w:rsidR="00107412" w:rsidRPr="00BE4EE6" w14:paraId="71FBF8BB" w14:textId="77777777" w:rsidTr="0050621B">
              <w:trPr>
                <w:trHeight w:val="1044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36390" w14:textId="455461D2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15</w:t>
                  </w: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EF7782" w14:textId="77777777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C89B27" w14:textId="77777777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51AB5" w14:textId="77777777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0E6F0A" w14:textId="77777777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C6B1F1" w14:textId="77777777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A5462F" w14:textId="6709E35C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30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827EE5" w14:textId="1B4CD6E0" w:rsidR="00107412" w:rsidRPr="00BE4EE6" w:rsidRDefault="00495B2A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  <w:tc>
                <w:tcPr>
                  <w:tcW w:w="1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4B00EB" w14:textId="2067DF14" w:rsidR="00107412" w:rsidRPr="00BE4EE6" w:rsidRDefault="00495B2A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D1</w:t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B6E943" w14:textId="77777777" w:rsidR="00107412" w:rsidRDefault="00495B2A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Proj.</w:t>
                  </w:r>
                </w:p>
                <w:p w14:paraId="406EF63C" w14:textId="4135E495" w:rsidR="00495B2A" w:rsidRPr="00BE4EE6" w:rsidRDefault="00495B2A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EP</w:t>
                  </w:r>
                </w:p>
              </w:tc>
              <w:tc>
                <w:tcPr>
                  <w:tcW w:w="18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0305A2" w14:textId="760B644C" w:rsidR="00107412" w:rsidRPr="00BE4EE6" w:rsidRDefault="00107412" w:rsidP="00107412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1DFC8AFF" w14:textId="56B7B7DB" w:rsidR="00107412" w:rsidRPr="00BE4EE6" w:rsidRDefault="00107412" w:rsidP="00107412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107412" w:rsidRPr="00BE4EE6" w14:paraId="273354A1" w14:textId="77777777" w:rsidTr="00107412">
        <w:trPr>
          <w:trHeight w:val="112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E496" w14:textId="77777777" w:rsidR="00107412" w:rsidRPr="00BE4EE6" w:rsidRDefault="00107412" w:rsidP="0050621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045E" w14:textId="77777777" w:rsidR="00107412" w:rsidRPr="00BE4EE6" w:rsidRDefault="00107412" w:rsidP="0050621B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Omówione są formy i metody pracy, typowe dla pracy z czytelnikiem dziecięcym i młodzieżowym w bibliotekach. Działania podejmowane w polskich bibliotekach przedstawione na tle międzynarodowych wytycznych i pracy bibliotek zagranicznych. Scharakteryzowany zostanie czytelnik dziecięcy i młodzieżowy z uwzględnieniem kształtowania się </w:t>
            </w:r>
            <w:proofErr w:type="spellStart"/>
            <w:r w:rsidRPr="00BE4EE6">
              <w:rPr>
                <w:rFonts w:ascii="Arial" w:eastAsia="Arial" w:hAnsi="Arial" w:cs="Arial"/>
              </w:rPr>
              <w:t>zaitneresowań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czytelniczych. Omówione zostaną ważne elementy organizacyjne bibliotek dziecięcych i młodzieżowych m. in. lokalizacja, lokal, zbiory, pracownicy, działalność. Przedstawione zostaną projekty realizowane przez biblioteki publiczne z myślą o dzieciach do 3 lat, dzieciach i młodzieży. Szczegółowo omówione zostaną takie działania bibliotek jak: </w:t>
            </w:r>
            <w:proofErr w:type="spellStart"/>
            <w:r w:rsidRPr="00BE4EE6">
              <w:rPr>
                <w:rFonts w:ascii="Arial" w:eastAsia="Arial" w:hAnsi="Arial" w:cs="Arial"/>
              </w:rPr>
              <w:t>booktalking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, prezentacja życia i twórczości wybranego autora dla dzieci lub młodzieży, głośne czytanie, opowiadanie, spotkanie autorskie itp. W ramach zajęć przewidziana jest wycieczka do biblioteki dziecięcej i </w:t>
            </w:r>
            <w:proofErr w:type="spellStart"/>
            <w:r w:rsidRPr="00BE4EE6">
              <w:rPr>
                <w:rFonts w:ascii="Arial" w:eastAsia="Arial" w:hAnsi="Arial" w:cs="Arial"/>
              </w:rPr>
              <w:t>multicentrum</w:t>
            </w:r>
            <w:proofErr w:type="spellEnd"/>
            <w:r w:rsidRPr="00BE4EE6">
              <w:rPr>
                <w:rFonts w:ascii="Arial" w:eastAsia="Arial" w:hAnsi="Arial" w:cs="Arial"/>
              </w:rPr>
              <w:t>.</w:t>
            </w:r>
          </w:p>
        </w:tc>
      </w:tr>
      <w:tr w:rsidR="00107412" w:rsidRPr="00BE4EE6" w14:paraId="00EF1C3C" w14:textId="77777777" w:rsidTr="00107412">
        <w:trPr>
          <w:trHeight w:val="112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7898" w14:textId="77777777" w:rsidR="00107412" w:rsidRPr="00BE4EE6" w:rsidRDefault="00107412" w:rsidP="0050621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4815" w14:textId="77777777" w:rsidR="00107412" w:rsidRPr="00BE4EE6" w:rsidRDefault="00107412" w:rsidP="00107412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C.W3; C.W4; C.W5; C.W7; C.W14; C.W15; C.U1; C.U2; C.U3; C.U8;</w:t>
            </w:r>
            <w:r w:rsidRPr="00BE4EE6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C.U9; </w:t>
            </w:r>
            <w:proofErr w:type="gramStart"/>
            <w:r w:rsidRPr="00BE4EE6"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</w:rPr>
              <w:t>.</w:t>
            </w:r>
            <w:r w:rsidRPr="00BE4EE6">
              <w:rPr>
                <w:rFonts w:ascii="Arial" w:eastAsia="Arial" w:hAnsi="Arial" w:cs="Arial"/>
              </w:rPr>
              <w:t>K</w:t>
            </w:r>
            <w:proofErr w:type="gramEnd"/>
            <w:r w:rsidRPr="00BE4EE6">
              <w:rPr>
                <w:rFonts w:ascii="Arial" w:eastAsia="Arial" w:hAnsi="Arial" w:cs="Arial"/>
              </w:rPr>
              <w:t>1</w:t>
            </w:r>
          </w:p>
        </w:tc>
      </w:tr>
    </w:tbl>
    <w:p w14:paraId="6A5D2889" w14:textId="77777777" w:rsidR="00BE4EE6" w:rsidRPr="00BE4EE6" w:rsidRDefault="00BE4EE6" w:rsidP="00BE4EE6">
      <w:pPr>
        <w:spacing w:after="0" w:line="240" w:lineRule="auto"/>
        <w:rPr>
          <w:rFonts w:ascii="Arial" w:eastAsia="Arial" w:hAnsi="Arial" w:cs="Arial"/>
          <w:b/>
        </w:rPr>
      </w:pPr>
    </w:p>
    <w:p w14:paraId="69B49FB2" w14:textId="77777777" w:rsidR="00FF3F2D" w:rsidRDefault="00FF3F2D" w:rsidP="00BE4EE6">
      <w:pPr>
        <w:spacing w:after="0"/>
        <w:rPr>
          <w:rFonts w:ascii="Arial" w:eastAsia="Arial" w:hAnsi="Arial" w:cs="Arial"/>
        </w:rPr>
      </w:pPr>
    </w:p>
    <w:p w14:paraId="157D9778" w14:textId="4DED1084" w:rsidR="00FF3F2D" w:rsidRPr="00BE4EE6" w:rsidRDefault="00FF3F2D" w:rsidP="00FF3F2D">
      <w:pPr>
        <w:spacing w:after="0" w:line="240" w:lineRule="auto"/>
        <w:rPr>
          <w:rFonts w:ascii="Arial" w:eastAsia="Times New Roman" w:hAnsi="Arial" w:cs="Arial"/>
          <w:b/>
        </w:rPr>
      </w:pPr>
      <w:r w:rsidRPr="00BE4EE6">
        <w:rPr>
          <w:rFonts w:ascii="Arial" w:eastAsia="Times New Roman" w:hAnsi="Arial" w:cs="Arial"/>
          <w:b/>
        </w:rPr>
        <w:t xml:space="preserve">Łączna liczba punktów ECTS </w:t>
      </w:r>
      <w:r w:rsidRPr="00BE4EE6">
        <w:rPr>
          <w:rFonts w:ascii="Arial" w:eastAsia="Times New Roman" w:hAnsi="Arial" w:cs="Arial"/>
        </w:rPr>
        <w:t xml:space="preserve">(w semestrze): </w:t>
      </w:r>
      <w:r w:rsidR="004B7C92">
        <w:rPr>
          <w:rFonts w:ascii="Arial" w:eastAsia="Times New Roman" w:hAnsi="Arial" w:cs="Arial"/>
          <w:b/>
        </w:rPr>
        <w:t>12</w:t>
      </w:r>
    </w:p>
    <w:p w14:paraId="0E2881E8" w14:textId="3DB342D4" w:rsidR="00FF3F2D" w:rsidRPr="00BE4EE6" w:rsidRDefault="00FF3F2D" w:rsidP="00FF3F2D">
      <w:pPr>
        <w:spacing w:after="0" w:line="240" w:lineRule="auto"/>
        <w:rPr>
          <w:rFonts w:ascii="Arial" w:eastAsia="Times New Roman" w:hAnsi="Arial" w:cs="Arial"/>
          <w:b/>
        </w:rPr>
      </w:pPr>
      <w:r w:rsidRPr="00BE4EE6">
        <w:rPr>
          <w:rFonts w:ascii="Arial" w:eastAsia="Times New Roman" w:hAnsi="Arial" w:cs="Arial"/>
          <w:b/>
        </w:rPr>
        <w:t xml:space="preserve">Łączna liczba godzin zajęć </w:t>
      </w:r>
      <w:r w:rsidRPr="00BE4EE6">
        <w:rPr>
          <w:rFonts w:ascii="Arial" w:eastAsia="Times New Roman" w:hAnsi="Arial" w:cs="Arial"/>
        </w:rPr>
        <w:t xml:space="preserve">(w semestrze): </w:t>
      </w:r>
      <w:r w:rsidR="004B7C92">
        <w:rPr>
          <w:rFonts w:ascii="Arial" w:eastAsia="Times New Roman" w:hAnsi="Arial" w:cs="Arial"/>
          <w:b/>
        </w:rPr>
        <w:t>195</w:t>
      </w:r>
    </w:p>
    <w:p w14:paraId="062DD7DB" w14:textId="77777777" w:rsidR="00FF3F2D" w:rsidRDefault="00FF3F2D" w:rsidP="00FF3F2D">
      <w:pPr>
        <w:tabs>
          <w:tab w:val="left" w:pos="1276"/>
        </w:tabs>
        <w:spacing w:before="120" w:after="120" w:line="240" w:lineRule="auto"/>
        <w:rPr>
          <w:rFonts w:ascii="Arial" w:eastAsia="Arial" w:hAnsi="Arial" w:cs="Arial"/>
          <w:b/>
        </w:rPr>
      </w:pPr>
    </w:p>
    <w:p w14:paraId="12E900EA" w14:textId="7C9B37B2" w:rsidR="00BE4EE6" w:rsidRPr="00D20CAF" w:rsidRDefault="00BE4EE6" w:rsidP="00BE4EE6">
      <w:pPr>
        <w:spacing w:after="0"/>
        <w:rPr>
          <w:rFonts w:ascii="Arial" w:eastAsia="Arial" w:hAnsi="Arial" w:cs="Arial"/>
          <w:b/>
          <w:bCs/>
        </w:rPr>
      </w:pPr>
      <w:r w:rsidRPr="00D20CAF">
        <w:rPr>
          <w:rFonts w:ascii="Arial" w:eastAsia="Arial" w:hAnsi="Arial" w:cs="Arial"/>
          <w:b/>
          <w:bCs/>
        </w:rPr>
        <w:t>Rok drugi, semestr czwarty</w:t>
      </w:r>
    </w:p>
    <w:p w14:paraId="0FD4CF20" w14:textId="77777777" w:rsidR="00BE4EE6" w:rsidRPr="00D20CAF" w:rsidRDefault="00BE4EE6" w:rsidP="00BE4EE6">
      <w:pPr>
        <w:spacing w:after="120" w:line="240" w:lineRule="auto"/>
        <w:rPr>
          <w:rFonts w:ascii="Arial" w:eastAsia="Arial" w:hAnsi="Arial" w:cs="Arial"/>
          <w:b/>
          <w:bCs/>
        </w:rPr>
      </w:pPr>
      <w:r w:rsidRPr="00D20CAF">
        <w:rPr>
          <w:rFonts w:ascii="Arial" w:eastAsia="Arial" w:hAnsi="Arial" w:cs="Arial"/>
          <w:b/>
          <w:bCs/>
        </w:rPr>
        <w:t>Semestr kształcenia: czwarty</w:t>
      </w:r>
    </w:p>
    <w:tbl>
      <w:tblPr>
        <w:tblW w:w="14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08"/>
        <w:gridCol w:w="851"/>
        <w:gridCol w:w="850"/>
        <w:gridCol w:w="993"/>
        <w:gridCol w:w="992"/>
        <w:gridCol w:w="850"/>
        <w:gridCol w:w="993"/>
        <w:gridCol w:w="850"/>
        <w:gridCol w:w="1418"/>
        <w:gridCol w:w="2126"/>
        <w:gridCol w:w="1844"/>
      </w:tblGrid>
      <w:tr w:rsidR="00BE4EE6" w:rsidRPr="00BE4EE6" w14:paraId="447F9E3B" w14:textId="77777777" w:rsidTr="005C25A3">
        <w:trPr>
          <w:trHeight w:val="20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C85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Nazwa przedmiotu/ grupa zajęć</w:t>
            </w:r>
          </w:p>
        </w:tc>
        <w:tc>
          <w:tcPr>
            <w:tcW w:w="70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1AB6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Forma zajęć – liczba godzin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6EE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Punkty ECTS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F23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 xml:space="preserve">Grupa zajęć z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  <w:b/>
              </w:rPr>
              <w:t xml:space="preserve">. </w:t>
            </w:r>
            <w:proofErr w:type="spellStart"/>
            <w:r w:rsidRPr="00BE4EE6">
              <w:rPr>
                <w:rFonts w:ascii="Arial" w:eastAsia="Arial" w:hAnsi="Arial" w:cs="Arial"/>
                <w:b/>
              </w:rPr>
              <w:t>MNiSW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728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Sposoby weryfikacji efektów przypisanych do przedmiotu</w:t>
            </w:r>
          </w:p>
        </w:tc>
      </w:tr>
      <w:tr w:rsidR="00BE4EE6" w:rsidRPr="00BE4EE6" w14:paraId="020A26D5" w14:textId="77777777" w:rsidTr="005C25A3">
        <w:trPr>
          <w:trHeight w:val="112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25CE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510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BFA0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274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AE6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9CA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CC0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BE4EE6">
              <w:rPr>
                <w:rFonts w:ascii="Arial" w:eastAsia="Arial" w:hAnsi="Arial" w:cs="Arial"/>
                <w:b/>
              </w:rPr>
              <w:t>Wr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BB4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7C1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I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9FFB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0BF1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F963" w14:textId="77777777" w:rsidR="00BE4EE6" w:rsidRPr="00BE4EE6" w:rsidRDefault="00BE4EE6" w:rsidP="00BE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BE4EE6" w:rsidRPr="00BE4EE6" w14:paraId="047F775B" w14:textId="77777777" w:rsidTr="005C25A3">
        <w:trPr>
          <w:trHeight w:val="10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610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Dydaktyka w bibliotece szkolnej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B3AB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701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6C23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5A9F" w14:textId="73E10045" w:rsidR="00BE4EE6" w:rsidRPr="00BE4EE6" w:rsidRDefault="001736F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72C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4782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32CC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9D85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AFE4" w14:textId="768A80D0" w:rsidR="00BE4EE6" w:rsidRPr="00BE4EE6" w:rsidRDefault="001736F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76A0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D1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A5D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Proj.</w:t>
            </w:r>
          </w:p>
        </w:tc>
      </w:tr>
      <w:tr w:rsidR="00BE4EE6" w:rsidRPr="00BE4EE6" w14:paraId="3414B093" w14:textId="77777777" w:rsidTr="005C25A3">
        <w:trPr>
          <w:trHeight w:val="10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A086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Treści programowe dla przedmiotu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EC93" w14:textId="1B335313" w:rsidR="00BE4EE6" w:rsidRPr="00BE4EE6" w:rsidRDefault="00BE4EE6" w:rsidP="008963D1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Przedmiot uczy metodyki prowadzenia lekcji w oparciu o dobrze zorganizowane zbiory biblioteki szkolnej, zarówno dla ucznia jak nauczyciela. Uczy tworzenia warsztatu informacyjno-bibliograficznego potrzebnego do sprawnego funkcjonowania biblioteki szkolnej oraz do realizacji dydaktyki i innych zadań. Ćwiczenia polegają m.in. na dokładnym poznaniu aktualnych podstaw prog</w:t>
            </w:r>
            <w:r w:rsidR="008963D1">
              <w:rPr>
                <w:rFonts w:ascii="Arial" w:eastAsia="Arial" w:hAnsi="Arial" w:cs="Arial"/>
              </w:rPr>
              <w:t>ramowych dla szkoły podstawowej i</w:t>
            </w:r>
            <w:r w:rsidRPr="00BE4EE6">
              <w:rPr>
                <w:rFonts w:ascii="Arial" w:eastAsia="Arial" w:hAnsi="Arial" w:cs="Arial"/>
              </w:rPr>
              <w:t xml:space="preserve"> </w:t>
            </w:r>
            <w:r w:rsidR="008963D1">
              <w:rPr>
                <w:rFonts w:ascii="Arial" w:eastAsia="Arial" w:hAnsi="Arial" w:cs="Arial"/>
              </w:rPr>
              <w:t>ponadpodstawowej. U</w:t>
            </w:r>
            <w:r w:rsidRPr="00BE4EE6">
              <w:rPr>
                <w:rFonts w:ascii="Arial" w:eastAsia="Arial" w:hAnsi="Arial" w:cs="Arial"/>
              </w:rPr>
              <w:t>czestnictwie w lekcjach pokazowych</w:t>
            </w:r>
            <w:r w:rsidR="008963D1">
              <w:rPr>
                <w:rFonts w:ascii="Arial" w:eastAsia="Arial" w:hAnsi="Arial" w:cs="Arial"/>
              </w:rPr>
              <w:t xml:space="preserve"> prowadzonych przez nauczycieli. Samodzielnym przygotowanie</w:t>
            </w:r>
            <w:r w:rsidRPr="00BE4EE6">
              <w:rPr>
                <w:rFonts w:ascii="Arial" w:eastAsia="Arial" w:hAnsi="Arial" w:cs="Arial"/>
              </w:rPr>
              <w:t xml:space="preserve"> konspektów lekcji oraz ich </w:t>
            </w:r>
            <w:r w:rsidR="008963D1">
              <w:rPr>
                <w:rFonts w:ascii="Arial" w:eastAsia="Arial" w:hAnsi="Arial" w:cs="Arial"/>
              </w:rPr>
              <w:t>poprowadzenie</w:t>
            </w:r>
            <w:r w:rsidRPr="00BE4EE6">
              <w:rPr>
                <w:rFonts w:ascii="Arial" w:eastAsia="Arial" w:hAnsi="Arial" w:cs="Arial"/>
              </w:rPr>
              <w:t>.</w:t>
            </w:r>
            <w:r w:rsidR="008963D1">
              <w:rPr>
                <w:rFonts w:ascii="Arial" w:eastAsia="Arial" w:hAnsi="Arial" w:cs="Arial"/>
              </w:rPr>
              <w:t xml:space="preserve"> Przygotowanie i poprowadzenie lekcji zarówno w szkole podstawowej w klasach I-III i IV-VIII oraz liceum.</w:t>
            </w:r>
            <w:r w:rsidRPr="00BE4EE6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BE4EE6" w:rsidRPr="00BE4EE6" w14:paraId="4A6F9220" w14:textId="77777777" w:rsidTr="005C25A3">
        <w:trPr>
          <w:trHeight w:val="10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C3D5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059" w14:textId="4F819196" w:rsidR="00BE4EE6" w:rsidRPr="00BE4EE6" w:rsidRDefault="00681658" w:rsidP="0067535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D1.W1; D1.W2; D1.W3;</w:t>
            </w:r>
            <w:r w:rsidR="00BE4EE6" w:rsidRPr="00BE4EE6">
              <w:rPr>
                <w:rFonts w:ascii="Arial" w:eastAsia="Arial" w:hAnsi="Arial" w:cs="Arial"/>
              </w:rPr>
              <w:t xml:space="preserve"> </w:t>
            </w:r>
            <w:r w:rsidR="00C86F11">
              <w:rPr>
                <w:rFonts w:ascii="Arial" w:eastAsia="Arial" w:hAnsi="Arial" w:cs="Arial"/>
              </w:rPr>
              <w:t xml:space="preserve">D1.W8; D1.W9; D1.W10; D1.W11; D1.W14; </w:t>
            </w:r>
            <w:r w:rsidR="00BE4EE6" w:rsidRPr="00BE4EE6">
              <w:rPr>
                <w:rFonts w:ascii="Arial" w:eastAsia="Arial" w:hAnsi="Arial" w:cs="Arial"/>
              </w:rPr>
              <w:t>D1.U1</w:t>
            </w:r>
            <w:r>
              <w:rPr>
                <w:rFonts w:ascii="Arial" w:eastAsia="Arial" w:hAnsi="Arial" w:cs="Arial"/>
              </w:rPr>
              <w:t>;</w:t>
            </w:r>
            <w:r w:rsidR="0067535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D1.U2; D1.U3; D1.U4; D1.U5; D1.U6; D1.K1; D1.K2; D1.K3; D1.K4; D1.K5;</w:t>
            </w:r>
            <w:r w:rsidR="00BE4EE6" w:rsidRPr="00BE4EE6">
              <w:rPr>
                <w:rFonts w:ascii="Arial" w:eastAsia="Arial" w:hAnsi="Arial" w:cs="Arial"/>
              </w:rPr>
              <w:t xml:space="preserve"> D1.K6</w:t>
            </w:r>
          </w:p>
        </w:tc>
      </w:tr>
      <w:tr w:rsidR="00BE4EE6" w:rsidRPr="00BE4EE6" w14:paraId="0B12A94F" w14:textId="77777777" w:rsidTr="005C25A3">
        <w:trPr>
          <w:trHeight w:val="10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AD8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E4EE6">
              <w:rPr>
                <w:rFonts w:ascii="Arial" w:eastAsia="Arial" w:hAnsi="Arial" w:cs="Arial"/>
                <w:b/>
              </w:rPr>
              <w:t>Praktyka pedagogiczna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7D44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6B2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A7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041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FE9A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56D9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BB3D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0F78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2F2E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E795" w14:textId="77777777" w:rsidR="00BE4EE6" w:rsidRPr="00BE4EE6" w:rsidRDefault="00BE4EE6" w:rsidP="00BE4EE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D2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F9F4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Test (dzienniczek praktyk, opinia opiekuna)</w:t>
            </w:r>
          </w:p>
        </w:tc>
      </w:tr>
      <w:tr w:rsidR="00BE4EE6" w:rsidRPr="00BE4EE6" w14:paraId="398655D9" w14:textId="77777777" w:rsidTr="005C25A3">
        <w:trPr>
          <w:trHeight w:val="112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00DB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 xml:space="preserve">Treści programowe dla przedmiotu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C480" w14:textId="2C067EE6" w:rsidR="00BE4EE6" w:rsidRPr="00BE4EE6" w:rsidRDefault="00BE4EE6" w:rsidP="0067535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Praktyka </w:t>
            </w:r>
            <w:r w:rsidR="00675358">
              <w:rPr>
                <w:rFonts w:ascii="Arial" w:eastAsia="Arial" w:hAnsi="Arial" w:cs="Arial"/>
              </w:rPr>
              <w:t xml:space="preserve">powinna </w:t>
            </w:r>
            <w:r w:rsidRPr="00BE4EE6">
              <w:rPr>
                <w:rFonts w:ascii="Arial" w:eastAsia="Arial" w:hAnsi="Arial" w:cs="Arial"/>
              </w:rPr>
              <w:t>być realizowana w bibliotece szkolnej</w:t>
            </w:r>
            <w:r w:rsidR="00675358">
              <w:rPr>
                <w:rFonts w:ascii="Arial" w:eastAsia="Arial" w:hAnsi="Arial" w:cs="Arial"/>
              </w:rPr>
              <w:t xml:space="preserve"> </w:t>
            </w:r>
            <w:r w:rsidRPr="00BE4EE6">
              <w:rPr>
                <w:rFonts w:ascii="Arial" w:eastAsia="Arial" w:hAnsi="Arial" w:cs="Arial"/>
              </w:rPr>
              <w:t xml:space="preserve">– w bibliotece szkoły podstawowej i ponadpodstawowej. Jeżeli student nie korzysta z ofert bibliotek szkolnych współpracujących z kierunkiem studiów przy realizacji praktyk to może zaproponować swoją bibliotekę szkolną. Po jej zgłoszeniu, koordynator nawiązuje kontakt z zaproponowaną placówką i ustala szczegóły realizacji praktyki. </w:t>
            </w:r>
          </w:p>
          <w:p w14:paraId="71FE2E66" w14:textId="49668E84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Cele</w:t>
            </w:r>
            <w:r w:rsidR="009F16F9">
              <w:rPr>
                <w:rFonts w:ascii="Arial" w:eastAsia="Arial" w:hAnsi="Arial" w:cs="Arial"/>
              </w:rPr>
              <w:t>m</w:t>
            </w:r>
            <w:r w:rsidRPr="00BE4EE6">
              <w:rPr>
                <w:rFonts w:ascii="Arial" w:eastAsia="Arial" w:hAnsi="Arial" w:cs="Arial"/>
              </w:rPr>
              <w:t xml:space="preserve"> praktyki jest:</w:t>
            </w:r>
          </w:p>
          <w:p w14:paraId="3F46FF55" w14:textId="41DE5800" w:rsidR="00BE4EE6" w:rsidRPr="00BE4EE6" w:rsidRDefault="00BE4EE6" w:rsidP="0067535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1. Przygotowanie </w:t>
            </w:r>
            <w:r w:rsidR="00675358">
              <w:rPr>
                <w:rFonts w:ascii="Arial" w:eastAsia="Arial" w:hAnsi="Arial" w:cs="Arial"/>
              </w:rPr>
              <w:t xml:space="preserve">dydaktyczne/metodyczne </w:t>
            </w:r>
            <w:r w:rsidRPr="00BE4EE6">
              <w:rPr>
                <w:rFonts w:ascii="Arial" w:eastAsia="Arial" w:hAnsi="Arial" w:cs="Arial"/>
              </w:rPr>
              <w:t>studenta kierunku informacja naukowa i bibliotekoznawstwo do pracy w bibliotece szkolnej jako przyszłego nauczyciela-bibliotekarza.</w:t>
            </w:r>
          </w:p>
          <w:p w14:paraId="21BE3885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2. Zaznajomienie studentów z organizacją i funkcjonowaniem biblioteki w szkole ze szczególnym uwzględnieniem jej znaczenia dla uczniów, nauczycieli i innych pracowników szkoły a także rodziców.</w:t>
            </w:r>
          </w:p>
          <w:p w14:paraId="198B1B96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3. Poznanie roli szkolnej biblioteki w realizowaniu zadań szkoły, programu dydaktycznego oraz procesu wychowawczego.</w:t>
            </w:r>
          </w:p>
          <w:p w14:paraId="08AE1818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4. Zaznajomienie studentów z miejscem szkoły a tym samym biblioteki szkolnej w obecnym systemie oświatowym i działaniach środowiskowych.</w:t>
            </w:r>
          </w:p>
          <w:p w14:paraId="19DF18F4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Student w czasie trwania praktyki winien wykonywać wszystkie bieżące prace biblioteki i w miarę możliwości wziąć udział w następujących czynnościach: dokonuje zakupu nowych książek, opracowuje zbiory (w wymiarze nie większym niż 1/4 czasu trwania praktyki). Udostępnia zbiory indywidualnie uczniom i nauczycielom. Prowadzi zajęcia z grupami czytelników. Obserwuje lekcji prowadzone przez nauczycieli i ewentualnie pomaga w ich przygotowaniu. Samodzielne przygotowuje i prowadzi lekcji wykorzystujących dokumenty gromadzone w bibliotece oraz nowe technologie stosowane w dydaktyce, lekcji uczących korzystania z wyżej wymienionych środków dydaktycznych. Tematy prowadzonych przez praktykantów lekcji powinny być realizowane według obowiązującej „Podstawy programowej” a zwłaszcza tematów z działu „Samokształcenie” (Podstawa nauczania j. polskiego) - zależnie od możliwości szkoły oraz potrzeb dydaktycznych nauczycieli. Poznaje sposoby prowadzenia dokumentacji biblioteki, przygotowywania i opracowywania sprawozdawczości opisowej oraz statystycznej a także metod promowania biblioteki w szkole i w środowisku.</w:t>
            </w:r>
          </w:p>
          <w:p w14:paraId="1ECD0004" w14:textId="77777777" w:rsidR="00BE4EE6" w:rsidRPr="00BE4EE6" w:rsidRDefault="00BE4EE6" w:rsidP="00BE4EE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Student jest zobowiązany do prowadzenia dziennika praktyk lub przedłożenia pisemnego raportu o odbytej praktyce wraz z oceną nauczyciela - opiekuna bądź kierownika praktyk. Na tej podstawie uczelniany opiekun praktyk weryfikuje osiągnięte efekty i wpisuje zaliczenie praktyki.</w:t>
            </w:r>
          </w:p>
        </w:tc>
      </w:tr>
      <w:tr w:rsidR="00BE4EE6" w:rsidRPr="00BE4EE6" w14:paraId="7A89F460" w14:textId="77777777" w:rsidTr="005C25A3">
        <w:trPr>
          <w:trHeight w:val="112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28B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Symbole szczegółowych efektów uczenia się z </w:t>
            </w:r>
            <w:proofErr w:type="spellStart"/>
            <w:r w:rsidRPr="00BE4EE6">
              <w:rPr>
                <w:rFonts w:ascii="Arial" w:eastAsia="Arial" w:hAnsi="Arial" w:cs="Arial"/>
              </w:rPr>
              <w:t>rozp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. MNISW z 25 lipca 2019 r.  </w:t>
            </w:r>
          </w:p>
        </w:tc>
        <w:tc>
          <w:tcPr>
            <w:tcW w:w="12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2BA" w14:textId="0F24634E" w:rsidR="00BE4EE6" w:rsidRPr="00BE4EE6" w:rsidRDefault="00681658" w:rsidP="006816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D2.W1; D2.W2; D</w:t>
            </w:r>
            <w:r w:rsidR="00BE4EE6" w:rsidRPr="00BE4EE6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.W3; </w:t>
            </w:r>
            <w:r w:rsidR="00B4286C">
              <w:rPr>
                <w:rFonts w:ascii="Arial" w:eastAsia="Arial" w:hAnsi="Arial" w:cs="Arial"/>
              </w:rPr>
              <w:t xml:space="preserve">D2.W8; D2.W9; D2.W10; D2.W11; </w:t>
            </w:r>
            <w:r>
              <w:rPr>
                <w:rFonts w:ascii="Arial" w:eastAsia="Arial" w:hAnsi="Arial" w:cs="Arial"/>
              </w:rPr>
              <w:t>D2.</w:t>
            </w:r>
            <w:r w:rsidR="00BE4EE6" w:rsidRPr="00BE4EE6">
              <w:rPr>
                <w:rFonts w:ascii="Arial" w:eastAsia="Arial" w:hAnsi="Arial" w:cs="Arial"/>
              </w:rPr>
              <w:t>U1</w:t>
            </w:r>
            <w:r>
              <w:rPr>
                <w:rFonts w:ascii="Arial" w:eastAsia="Arial" w:hAnsi="Arial" w:cs="Arial"/>
              </w:rPr>
              <w:t>; D2.U2; D2.U3; D2.</w:t>
            </w:r>
            <w:r w:rsidR="00BE4EE6" w:rsidRPr="00BE4EE6">
              <w:rPr>
                <w:rFonts w:ascii="Arial" w:eastAsia="Arial" w:hAnsi="Arial" w:cs="Arial"/>
              </w:rPr>
              <w:t>K1</w:t>
            </w:r>
          </w:p>
        </w:tc>
      </w:tr>
    </w:tbl>
    <w:p w14:paraId="2D0687A2" w14:textId="77777777" w:rsidR="00BE4EE6" w:rsidRPr="00BE4EE6" w:rsidRDefault="00BE4EE6" w:rsidP="00BE4EE6">
      <w:pPr>
        <w:spacing w:after="0" w:line="240" w:lineRule="auto"/>
        <w:rPr>
          <w:rFonts w:ascii="Arial" w:hAnsi="Arial" w:cs="Arial"/>
        </w:rPr>
      </w:pPr>
    </w:p>
    <w:tbl>
      <w:tblPr>
        <w:tblW w:w="144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72"/>
        <w:gridCol w:w="5387"/>
      </w:tblGrid>
      <w:tr w:rsidR="00BE4EE6" w:rsidRPr="00BE4EE6" w14:paraId="4E087DEE" w14:textId="77777777" w:rsidTr="00BE4EE6">
        <w:tc>
          <w:tcPr>
            <w:tcW w:w="9072" w:type="dxa"/>
          </w:tcPr>
          <w:p w14:paraId="4E1D2A27" w14:textId="2C0077E1" w:rsidR="004F4043" w:rsidRDefault="004F4043" w:rsidP="004F404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E4EE6">
              <w:rPr>
                <w:rFonts w:ascii="Arial" w:eastAsia="Times New Roman" w:hAnsi="Arial" w:cs="Arial"/>
                <w:b/>
              </w:rPr>
              <w:t xml:space="preserve">Łączna liczba punktów ECTS </w:t>
            </w:r>
            <w:r w:rsidRPr="00BE4EE6">
              <w:rPr>
                <w:rFonts w:ascii="Arial" w:eastAsia="Times New Roman" w:hAnsi="Arial" w:cs="Arial"/>
              </w:rPr>
              <w:t xml:space="preserve">(w semestrze): </w:t>
            </w:r>
            <w:r w:rsidR="00B319A7">
              <w:rPr>
                <w:rFonts w:ascii="Arial" w:eastAsia="Times New Roman" w:hAnsi="Arial" w:cs="Arial"/>
                <w:b/>
                <w:bCs/>
              </w:rPr>
              <w:t>8</w:t>
            </w:r>
          </w:p>
          <w:p w14:paraId="1824D785" w14:textId="5409EA59" w:rsidR="004F4043" w:rsidRDefault="004F4043" w:rsidP="004F404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E4EE6">
              <w:rPr>
                <w:rFonts w:ascii="Arial" w:eastAsia="Times New Roman" w:hAnsi="Arial" w:cs="Arial"/>
                <w:b/>
              </w:rPr>
              <w:t xml:space="preserve">Łączna liczba godzin zajęć </w:t>
            </w:r>
            <w:r w:rsidRPr="00BE4EE6">
              <w:rPr>
                <w:rFonts w:ascii="Arial" w:eastAsia="Times New Roman" w:hAnsi="Arial" w:cs="Arial"/>
              </w:rPr>
              <w:t xml:space="preserve">(w semestrze): </w:t>
            </w:r>
            <w:r w:rsidR="00B319A7">
              <w:rPr>
                <w:rFonts w:ascii="Arial" w:eastAsia="Times New Roman" w:hAnsi="Arial" w:cs="Arial"/>
                <w:b/>
              </w:rPr>
              <w:t>165</w:t>
            </w:r>
          </w:p>
          <w:p w14:paraId="103DF7CF" w14:textId="77777777" w:rsidR="004F4043" w:rsidRPr="00BE4EE6" w:rsidRDefault="004F4043" w:rsidP="004F404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586CBD04" w14:textId="07AC1947" w:rsidR="004F4043" w:rsidRPr="00BE4EE6" w:rsidRDefault="004F4043" w:rsidP="004F404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E4EE6">
              <w:rPr>
                <w:rFonts w:ascii="Arial" w:eastAsia="Times New Roman" w:hAnsi="Arial" w:cs="Arial"/>
                <w:b/>
              </w:rPr>
              <w:t xml:space="preserve">Łączna liczba godzin </w:t>
            </w:r>
            <w:r>
              <w:rPr>
                <w:rFonts w:ascii="Arial" w:eastAsia="Times New Roman" w:hAnsi="Arial" w:cs="Arial"/>
                <w:b/>
              </w:rPr>
              <w:t xml:space="preserve">bloku </w:t>
            </w:r>
            <w:r w:rsidR="00D84AD3">
              <w:rPr>
                <w:rFonts w:ascii="Arial" w:eastAsia="Times New Roman" w:hAnsi="Arial" w:cs="Arial"/>
                <w:b/>
              </w:rPr>
              <w:t>specjalności nauczycielskiej</w:t>
            </w:r>
            <w:r>
              <w:rPr>
                <w:rFonts w:ascii="Arial" w:eastAsia="Times New Roman" w:hAnsi="Arial" w:cs="Arial"/>
                <w:b/>
              </w:rPr>
              <w:t>: 5</w:t>
            </w:r>
            <w:r w:rsidR="001736F6">
              <w:rPr>
                <w:rFonts w:ascii="Arial" w:eastAsia="Times New Roman" w:hAnsi="Arial" w:cs="Arial"/>
                <w:b/>
              </w:rPr>
              <w:t>40</w:t>
            </w:r>
            <w:r w:rsidRPr="00BE4EE6">
              <w:rPr>
                <w:rFonts w:ascii="Arial" w:eastAsia="Times New Roman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goog_rdk_19"/>
                <w:id w:val="-1675098099"/>
                <w:showingPlcHdr/>
              </w:sdtPr>
              <w:sdtContent>
                <w:r>
                  <w:rPr>
                    <w:rFonts w:ascii="Arial" w:hAnsi="Arial" w:cs="Arial"/>
                  </w:rPr>
                  <w:t xml:space="preserve">     </w:t>
                </w:r>
              </w:sdtContent>
            </w:sdt>
          </w:p>
          <w:p w14:paraId="7496C354" w14:textId="218766A5" w:rsidR="00CD33A7" w:rsidRPr="00BE4EE6" w:rsidRDefault="00CD33A7" w:rsidP="001736F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Łączna liczba punktów ECTS bloku specjalności nauczycielskiej: 2</w:t>
            </w:r>
            <w:r w:rsidR="001736F6">
              <w:rPr>
                <w:rFonts w:ascii="Arial" w:eastAsia="Times New Roman" w:hAnsi="Arial" w:cs="Arial"/>
                <w:b/>
              </w:rPr>
              <w:t>8</w:t>
            </w:r>
          </w:p>
          <w:p w14:paraId="49FF1529" w14:textId="77777777" w:rsidR="004F4043" w:rsidRDefault="004F4043" w:rsidP="00BE4EE6">
            <w:pPr>
              <w:spacing w:before="240" w:after="0" w:line="240" w:lineRule="auto"/>
              <w:rPr>
                <w:rFonts w:ascii="Arial" w:eastAsia="Arial" w:hAnsi="Arial" w:cs="Arial"/>
              </w:rPr>
            </w:pPr>
          </w:p>
          <w:p w14:paraId="420EFDA9" w14:textId="77777777" w:rsidR="004D16D7" w:rsidRDefault="004D16D7" w:rsidP="00BE4EE6">
            <w:pPr>
              <w:spacing w:before="240" w:after="0" w:line="240" w:lineRule="auto"/>
              <w:rPr>
                <w:rFonts w:ascii="Arial" w:eastAsia="Arial" w:hAnsi="Arial" w:cs="Arial"/>
              </w:rPr>
            </w:pPr>
          </w:p>
          <w:p w14:paraId="6E8E0ADF" w14:textId="6F5C46A4" w:rsidR="00BE4EE6" w:rsidRPr="00BE4EE6" w:rsidRDefault="00BE4EE6" w:rsidP="00BE4EE6">
            <w:pPr>
              <w:spacing w:before="240"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>OBJAŚNIENIA</w:t>
            </w:r>
          </w:p>
          <w:p w14:paraId="5A43EF9E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 xml:space="preserve">Formy realizacji zajęć: </w:t>
            </w:r>
          </w:p>
          <w:p w14:paraId="7B4C5BBC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W – wykład</w:t>
            </w:r>
          </w:p>
          <w:p w14:paraId="3B68253F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K – konwersatorium</w:t>
            </w:r>
          </w:p>
          <w:p w14:paraId="2569B5BC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S – seminarium</w:t>
            </w:r>
          </w:p>
          <w:p w14:paraId="636DAA96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Ć – ćwiczenia</w:t>
            </w:r>
          </w:p>
          <w:p w14:paraId="01362CAA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proofErr w:type="spellStart"/>
            <w:r w:rsidRPr="00BE4EE6">
              <w:rPr>
                <w:rFonts w:ascii="Arial" w:eastAsia="Arial" w:hAnsi="Arial" w:cs="Arial"/>
              </w:rPr>
              <w:t>Wr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– warsztaty</w:t>
            </w:r>
          </w:p>
          <w:p w14:paraId="165C2604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 - praktyki</w:t>
            </w:r>
          </w:p>
          <w:p w14:paraId="682B1A07" w14:textId="77777777" w:rsidR="00BE4EE6" w:rsidRPr="00BE4EE6" w:rsidRDefault="00BE4EE6" w:rsidP="00BE4EE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I - inne (należy podać jakie)</w:t>
            </w:r>
          </w:p>
        </w:tc>
        <w:tc>
          <w:tcPr>
            <w:tcW w:w="5387" w:type="dxa"/>
          </w:tcPr>
          <w:p w14:paraId="58927B2F" w14:textId="77777777" w:rsidR="00BE4EE6" w:rsidRPr="00BE4EE6" w:rsidRDefault="00BE4EE6" w:rsidP="00BE4EE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7B1764E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2BD2A389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728BA888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4A62798F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71DCBFE0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439572C6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1D36126F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1785F4C7" w14:textId="77777777" w:rsidR="004F4043" w:rsidRDefault="004F4043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</w:p>
          <w:p w14:paraId="068CAD2B" w14:textId="59DB935E" w:rsidR="00BE4EE6" w:rsidRPr="00BE4EE6" w:rsidRDefault="00BE4EE6" w:rsidP="00BE4EE6">
            <w:pPr>
              <w:spacing w:after="0" w:line="240" w:lineRule="auto"/>
              <w:ind w:right="-1248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lastRenderedPageBreak/>
              <w:t>Sposoby weryfikacji efektów uczenia:</w:t>
            </w:r>
          </w:p>
          <w:p w14:paraId="5DDBFE18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EU – egzamin ustny</w:t>
            </w:r>
          </w:p>
          <w:p w14:paraId="5BAFD6C1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EP – egzamin pisemny</w:t>
            </w:r>
          </w:p>
          <w:p w14:paraId="03CE8382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T – test</w:t>
            </w:r>
          </w:p>
          <w:p w14:paraId="2497BA17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E – esej</w:t>
            </w:r>
          </w:p>
          <w:p w14:paraId="6BCAD01B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proofErr w:type="spellStart"/>
            <w:r w:rsidRPr="00BE4EE6">
              <w:rPr>
                <w:rFonts w:ascii="Arial" w:eastAsia="Arial" w:hAnsi="Arial" w:cs="Arial"/>
              </w:rPr>
              <w:t>Proj</w:t>
            </w:r>
            <w:proofErr w:type="spellEnd"/>
            <w:r w:rsidRPr="00BE4EE6">
              <w:rPr>
                <w:rFonts w:ascii="Arial" w:eastAsia="Arial" w:hAnsi="Arial" w:cs="Arial"/>
              </w:rPr>
              <w:t xml:space="preserve"> – projekt</w:t>
            </w:r>
          </w:p>
          <w:p w14:paraId="5E9E8E26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Pr – praca pisemna (np. konspekty lekcji)</w:t>
            </w:r>
          </w:p>
          <w:p w14:paraId="03C028D7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DP – dzienniczek praktyk</w:t>
            </w:r>
          </w:p>
          <w:p w14:paraId="7DEB7C32" w14:textId="77777777" w:rsidR="00BE4EE6" w:rsidRPr="00BE4EE6" w:rsidRDefault="00BE4EE6" w:rsidP="00BE4EE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Arial" w:eastAsia="Arial" w:hAnsi="Arial" w:cs="Arial"/>
              </w:rPr>
            </w:pPr>
            <w:r w:rsidRPr="00BE4EE6">
              <w:rPr>
                <w:rFonts w:ascii="Arial" w:eastAsia="Arial" w:hAnsi="Arial" w:cs="Arial"/>
              </w:rPr>
              <w:t>Inne (należy podać jakie)</w:t>
            </w:r>
          </w:p>
        </w:tc>
      </w:tr>
    </w:tbl>
    <w:p w14:paraId="0AD0612E" w14:textId="772CCF30" w:rsidR="00BE4EE6" w:rsidRDefault="00BE4EE6" w:rsidP="00F8086E">
      <w:pPr>
        <w:rPr>
          <w:rFonts w:ascii="Arial" w:eastAsia="Arial" w:hAnsi="Arial" w:cs="Arial"/>
          <w:b/>
          <w:sz w:val="28"/>
          <w:szCs w:val="28"/>
        </w:rPr>
      </w:pPr>
    </w:p>
    <w:p w14:paraId="0D156E75" w14:textId="0A3B4876" w:rsidR="00BE4EE6" w:rsidRDefault="00BE4EE6" w:rsidP="00F8086E">
      <w:pPr>
        <w:rPr>
          <w:rFonts w:ascii="Arial" w:eastAsia="Arial" w:hAnsi="Arial" w:cs="Arial"/>
          <w:b/>
          <w:sz w:val="28"/>
          <w:szCs w:val="28"/>
        </w:rPr>
      </w:pPr>
    </w:p>
    <w:p w14:paraId="1EC56BD2" w14:textId="50EF48A9" w:rsidR="0031613B" w:rsidRDefault="0031613B" w:rsidP="00F8086E">
      <w:pPr>
        <w:rPr>
          <w:rFonts w:ascii="Arial" w:eastAsia="Arial" w:hAnsi="Arial" w:cs="Arial"/>
          <w:b/>
          <w:sz w:val="28"/>
          <w:szCs w:val="28"/>
        </w:rPr>
      </w:pPr>
    </w:p>
    <w:p w14:paraId="06C34DEF" w14:textId="0D916D0B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1F1100B6" w14:textId="6A55050E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5AAFDA1A" w14:textId="274F067E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1DB8CA98" w14:textId="5540F33F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37C0A369" w14:textId="7449BFB8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4C4CE81C" w14:textId="3D715429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3FB68881" w14:textId="589F8E02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7C17D810" w14:textId="39C8C8E3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66CF75AB" w14:textId="77777777" w:rsidR="00F10F5C" w:rsidRDefault="00F10F5C" w:rsidP="00F8086E">
      <w:pPr>
        <w:rPr>
          <w:rFonts w:ascii="Arial" w:eastAsia="Arial" w:hAnsi="Arial" w:cs="Arial"/>
          <w:b/>
          <w:sz w:val="28"/>
          <w:szCs w:val="28"/>
        </w:rPr>
      </w:pPr>
    </w:p>
    <w:p w14:paraId="4944EC1F" w14:textId="77777777" w:rsidR="008E1A64" w:rsidRDefault="008E1A64" w:rsidP="00D403B8">
      <w:pPr>
        <w:spacing w:after="240" w:line="240" w:lineRule="auto"/>
        <w:ind w:firstLine="284"/>
        <w:rPr>
          <w:rFonts w:ascii="Arial" w:eastAsia="Arial" w:hAnsi="Arial" w:cs="Arial"/>
          <w:b/>
          <w:sz w:val="24"/>
          <w:szCs w:val="24"/>
        </w:rPr>
      </w:pPr>
    </w:p>
    <w:p w14:paraId="31BD2921" w14:textId="0A27261E" w:rsidR="00F8086E" w:rsidRDefault="00F8086E" w:rsidP="00D544A9">
      <w:pPr>
        <w:rPr>
          <w:rFonts w:ascii="Arial" w:eastAsia="Arial" w:hAnsi="Arial" w:cs="Arial"/>
        </w:rPr>
      </w:pPr>
    </w:p>
    <w:sectPr w:rsidR="00F8086E" w:rsidSect="00AA51AA">
      <w:footerReference w:type="default" r:id="rId9"/>
      <w:pgSz w:w="16834" w:h="11909" w:orient="landscape"/>
      <w:pgMar w:top="709" w:right="720" w:bottom="851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F9E0" w14:textId="77777777" w:rsidR="00421E2B" w:rsidRDefault="00421E2B">
      <w:pPr>
        <w:spacing w:after="0" w:line="240" w:lineRule="auto"/>
      </w:pPr>
      <w:r>
        <w:separator/>
      </w:r>
    </w:p>
  </w:endnote>
  <w:endnote w:type="continuationSeparator" w:id="0">
    <w:p w14:paraId="1B4677EF" w14:textId="77777777" w:rsidR="00421E2B" w:rsidRDefault="0042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C734" w14:textId="6BAE406B" w:rsidR="00F87376" w:rsidRDefault="00F873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494D" w14:textId="77777777" w:rsidR="00421E2B" w:rsidRDefault="00421E2B">
      <w:pPr>
        <w:spacing w:after="0" w:line="240" w:lineRule="auto"/>
      </w:pPr>
      <w:r>
        <w:separator/>
      </w:r>
    </w:p>
  </w:footnote>
  <w:footnote w:type="continuationSeparator" w:id="0">
    <w:p w14:paraId="1BD0CE08" w14:textId="77777777" w:rsidR="00421E2B" w:rsidRDefault="00421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57549D"/>
    <w:multiLevelType w:val="multilevel"/>
    <w:tmpl w:val="9FFE497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0ED53877"/>
    <w:multiLevelType w:val="multilevel"/>
    <w:tmpl w:val="D2660F3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4D59A8"/>
    <w:multiLevelType w:val="hybridMultilevel"/>
    <w:tmpl w:val="EFAAD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9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1" w15:restartNumberingAfterBreak="0">
    <w:nsid w:val="288A6BC3"/>
    <w:multiLevelType w:val="multilevel"/>
    <w:tmpl w:val="CD582120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2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D2386"/>
    <w:multiLevelType w:val="hybridMultilevel"/>
    <w:tmpl w:val="43047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45D2F"/>
    <w:multiLevelType w:val="hybridMultilevel"/>
    <w:tmpl w:val="603098CC"/>
    <w:lvl w:ilvl="0" w:tplc="E1A03E6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2838D3"/>
    <w:multiLevelType w:val="multilevel"/>
    <w:tmpl w:val="8B92D9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22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46CC8"/>
    <w:multiLevelType w:val="hybridMultilevel"/>
    <w:tmpl w:val="1632D2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52970832">
    <w:abstractNumId w:val="25"/>
  </w:num>
  <w:num w:numId="2" w16cid:durableId="1325746761">
    <w:abstractNumId w:val="12"/>
  </w:num>
  <w:num w:numId="3" w16cid:durableId="2000843606">
    <w:abstractNumId w:val="2"/>
  </w:num>
  <w:num w:numId="4" w16cid:durableId="27074069">
    <w:abstractNumId w:val="22"/>
  </w:num>
  <w:num w:numId="5" w16cid:durableId="1296714180">
    <w:abstractNumId w:val="8"/>
  </w:num>
  <w:num w:numId="6" w16cid:durableId="502361134">
    <w:abstractNumId w:val="10"/>
  </w:num>
  <w:num w:numId="7" w16cid:durableId="969672831">
    <w:abstractNumId w:val="6"/>
  </w:num>
  <w:num w:numId="8" w16cid:durableId="179975145">
    <w:abstractNumId w:val="23"/>
  </w:num>
  <w:num w:numId="9" w16cid:durableId="471169931">
    <w:abstractNumId w:val="19"/>
  </w:num>
  <w:num w:numId="10" w16cid:durableId="1891309153">
    <w:abstractNumId w:val="0"/>
  </w:num>
  <w:num w:numId="11" w16cid:durableId="1440950845">
    <w:abstractNumId w:val="21"/>
  </w:num>
  <w:num w:numId="12" w16cid:durableId="1661956300">
    <w:abstractNumId w:val="4"/>
  </w:num>
  <w:num w:numId="13" w16cid:durableId="1234123172">
    <w:abstractNumId w:val="9"/>
  </w:num>
  <w:num w:numId="14" w16cid:durableId="2116901151">
    <w:abstractNumId w:val="14"/>
  </w:num>
  <w:num w:numId="15" w16cid:durableId="1862431861">
    <w:abstractNumId w:val="7"/>
  </w:num>
  <w:num w:numId="16" w16cid:durableId="706485624">
    <w:abstractNumId w:val="20"/>
  </w:num>
  <w:num w:numId="17" w16cid:durableId="1847089148">
    <w:abstractNumId w:val="18"/>
  </w:num>
  <w:num w:numId="18" w16cid:durableId="574512739">
    <w:abstractNumId w:val="13"/>
  </w:num>
  <w:num w:numId="19" w16cid:durableId="1557088318">
    <w:abstractNumId w:val="5"/>
  </w:num>
  <w:num w:numId="20" w16cid:durableId="1116801110">
    <w:abstractNumId w:val="24"/>
  </w:num>
  <w:num w:numId="21" w16cid:durableId="3287511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1567255">
    <w:abstractNumId w:val="16"/>
  </w:num>
  <w:num w:numId="23" w16cid:durableId="1529248287">
    <w:abstractNumId w:val="11"/>
  </w:num>
  <w:num w:numId="24" w16cid:durableId="850991659">
    <w:abstractNumId w:val="1"/>
  </w:num>
  <w:num w:numId="25" w16cid:durableId="1801343591">
    <w:abstractNumId w:val="3"/>
  </w:num>
  <w:num w:numId="26" w16cid:durableId="564068918">
    <w:abstractNumId w:val="17"/>
  </w:num>
  <w:num w:numId="27" w16cid:durableId="17896212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351"/>
    <w:rsid w:val="000117DC"/>
    <w:rsid w:val="00014FD2"/>
    <w:rsid w:val="0002085C"/>
    <w:rsid w:val="00025283"/>
    <w:rsid w:val="0002579E"/>
    <w:rsid w:val="000269FB"/>
    <w:rsid w:val="00030B96"/>
    <w:rsid w:val="00034488"/>
    <w:rsid w:val="00045DD0"/>
    <w:rsid w:val="0004777B"/>
    <w:rsid w:val="000505A9"/>
    <w:rsid w:val="00050AF6"/>
    <w:rsid w:val="00051953"/>
    <w:rsid w:val="00052595"/>
    <w:rsid w:val="0006744C"/>
    <w:rsid w:val="0009240F"/>
    <w:rsid w:val="000A23A6"/>
    <w:rsid w:val="000D1FF8"/>
    <w:rsid w:val="000D2787"/>
    <w:rsid w:val="000D73AD"/>
    <w:rsid w:val="000F22C9"/>
    <w:rsid w:val="000F2BA4"/>
    <w:rsid w:val="000F488F"/>
    <w:rsid w:val="000F4BEC"/>
    <w:rsid w:val="0010032B"/>
    <w:rsid w:val="001024B3"/>
    <w:rsid w:val="00104537"/>
    <w:rsid w:val="00107412"/>
    <w:rsid w:val="00114356"/>
    <w:rsid w:val="00117B22"/>
    <w:rsid w:val="00124016"/>
    <w:rsid w:val="00125D16"/>
    <w:rsid w:val="00126B66"/>
    <w:rsid w:val="00127403"/>
    <w:rsid w:val="0013732F"/>
    <w:rsid w:val="001414A5"/>
    <w:rsid w:val="0015113A"/>
    <w:rsid w:val="0016315E"/>
    <w:rsid w:val="00167243"/>
    <w:rsid w:val="0017228C"/>
    <w:rsid w:val="001736F6"/>
    <w:rsid w:val="00173C2D"/>
    <w:rsid w:val="00175ABC"/>
    <w:rsid w:val="0018146D"/>
    <w:rsid w:val="001817A9"/>
    <w:rsid w:val="001930E6"/>
    <w:rsid w:val="001A573A"/>
    <w:rsid w:val="001B431F"/>
    <w:rsid w:val="001B4996"/>
    <w:rsid w:val="001B68C8"/>
    <w:rsid w:val="001B7AF5"/>
    <w:rsid w:val="001C60FE"/>
    <w:rsid w:val="001C7723"/>
    <w:rsid w:val="001D4D8B"/>
    <w:rsid w:val="001E2DC3"/>
    <w:rsid w:val="001E37AF"/>
    <w:rsid w:val="001F30DB"/>
    <w:rsid w:val="002009ED"/>
    <w:rsid w:val="00201114"/>
    <w:rsid w:val="00205C60"/>
    <w:rsid w:val="002164CB"/>
    <w:rsid w:val="00226505"/>
    <w:rsid w:val="00231925"/>
    <w:rsid w:val="002416F8"/>
    <w:rsid w:val="00241FD2"/>
    <w:rsid w:val="00251756"/>
    <w:rsid w:val="00256F61"/>
    <w:rsid w:val="00267E08"/>
    <w:rsid w:val="002705BC"/>
    <w:rsid w:val="0029412C"/>
    <w:rsid w:val="002A2A80"/>
    <w:rsid w:val="002A411E"/>
    <w:rsid w:val="002A4FEC"/>
    <w:rsid w:val="002A59C6"/>
    <w:rsid w:val="002A6164"/>
    <w:rsid w:val="002C00D4"/>
    <w:rsid w:val="002C56F0"/>
    <w:rsid w:val="002D0FA0"/>
    <w:rsid w:val="002D1DC0"/>
    <w:rsid w:val="002D29F4"/>
    <w:rsid w:val="002E0A30"/>
    <w:rsid w:val="002F30AE"/>
    <w:rsid w:val="00302CCA"/>
    <w:rsid w:val="0031025B"/>
    <w:rsid w:val="0031613B"/>
    <w:rsid w:val="003263AD"/>
    <w:rsid w:val="00330CE8"/>
    <w:rsid w:val="00337142"/>
    <w:rsid w:val="00342AB9"/>
    <w:rsid w:val="00346A9D"/>
    <w:rsid w:val="00357506"/>
    <w:rsid w:val="00366937"/>
    <w:rsid w:val="0037522B"/>
    <w:rsid w:val="00381406"/>
    <w:rsid w:val="00386305"/>
    <w:rsid w:val="003903FB"/>
    <w:rsid w:val="003A3063"/>
    <w:rsid w:val="003B36CE"/>
    <w:rsid w:val="003D4405"/>
    <w:rsid w:val="003F09D0"/>
    <w:rsid w:val="003F09D1"/>
    <w:rsid w:val="003F30A8"/>
    <w:rsid w:val="003F7D7C"/>
    <w:rsid w:val="004058E5"/>
    <w:rsid w:val="00407846"/>
    <w:rsid w:val="00415267"/>
    <w:rsid w:val="00416966"/>
    <w:rsid w:val="00421E2B"/>
    <w:rsid w:val="004279CC"/>
    <w:rsid w:val="004336AD"/>
    <w:rsid w:val="00433D1A"/>
    <w:rsid w:val="00435F16"/>
    <w:rsid w:val="00444DB5"/>
    <w:rsid w:val="00460E13"/>
    <w:rsid w:val="00463C0A"/>
    <w:rsid w:val="004676E9"/>
    <w:rsid w:val="00474F20"/>
    <w:rsid w:val="004759DA"/>
    <w:rsid w:val="004813B3"/>
    <w:rsid w:val="0049416D"/>
    <w:rsid w:val="00495B2A"/>
    <w:rsid w:val="004979B3"/>
    <w:rsid w:val="004A1A13"/>
    <w:rsid w:val="004B146B"/>
    <w:rsid w:val="004B7A0E"/>
    <w:rsid w:val="004B7C92"/>
    <w:rsid w:val="004C0B06"/>
    <w:rsid w:val="004C1F4D"/>
    <w:rsid w:val="004D16D7"/>
    <w:rsid w:val="004D6071"/>
    <w:rsid w:val="004E5D5F"/>
    <w:rsid w:val="004E6AC4"/>
    <w:rsid w:val="004F0F53"/>
    <w:rsid w:val="004F16FD"/>
    <w:rsid w:val="004F225B"/>
    <w:rsid w:val="004F2B0C"/>
    <w:rsid w:val="004F4043"/>
    <w:rsid w:val="004F595A"/>
    <w:rsid w:val="00500FE2"/>
    <w:rsid w:val="005158BA"/>
    <w:rsid w:val="00520AA5"/>
    <w:rsid w:val="00524A90"/>
    <w:rsid w:val="00530BBA"/>
    <w:rsid w:val="0053526D"/>
    <w:rsid w:val="00543F8A"/>
    <w:rsid w:val="00543F90"/>
    <w:rsid w:val="00556AD3"/>
    <w:rsid w:val="00563FA1"/>
    <w:rsid w:val="00567702"/>
    <w:rsid w:val="0057013B"/>
    <w:rsid w:val="005745F5"/>
    <w:rsid w:val="00576C87"/>
    <w:rsid w:val="00577D10"/>
    <w:rsid w:val="00582BFD"/>
    <w:rsid w:val="005913F9"/>
    <w:rsid w:val="005A65DB"/>
    <w:rsid w:val="005B152C"/>
    <w:rsid w:val="005B5817"/>
    <w:rsid w:val="005B5ED0"/>
    <w:rsid w:val="005C25A3"/>
    <w:rsid w:val="005D2848"/>
    <w:rsid w:val="005E37D7"/>
    <w:rsid w:val="005E4C34"/>
    <w:rsid w:val="005F3B5B"/>
    <w:rsid w:val="005F5A6D"/>
    <w:rsid w:val="005F613E"/>
    <w:rsid w:val="005F651D"/>
    <w:rsid w:val="006011EC"/>
    <w:rsid w:val="006031C2"/>
    <w:rsid w:val="00604198"/>
    <w:rsid w:val="0060544C"/>
    <w:rsid w:val="006075B1"/>
    <w:rsid w:val="00623475"/>
    <w:rsid w:val="0063322F"/>
    <w:rsid w:val="00633373"/>
    <w:rsid w:val="006378DA"/>
    <w:rsid w:val="00642E6B"/>
    <w:rsid w:val="0065253A"/>
    <w:rsid w:val="00665FAE"/>
    <w:rsid w:val="006674F4"/>
    <w:rsid w:val="00674A7F"/>
    <w:rsid w:val="00675358"/>
    <w:rsid w:val="00681658"/>
    <w:rsid w:val="006865EA"/>
    <w:rsid w:val="006905B3"/>
    <w:rsid w:val="00696ACA"/>
    <w:rsid w:val="006A26B4"/>
    <w:rsid w:val="006A7B9C"/>
    <w:rsid w:val="006B140C"/>
    <w:rsid w:val="006D0A6A"/>
    <w:rsid w:val="006D2F13"/>
    <w:rsid w:val="006D3C49"/>
    <w:rsid w:val="006E3EB2"/>
    <w:rsid w:val="006F0886"/>
    <w:rsid w:val="006F140D"/>
    <w:rsid w:val="006F2678"/>
    <w:rsid w:val="006F2E6B"/>
    <w:rsid w:val="006F7878"/>
    <w:rsid w:val="00702E60"/>
    <w:rsid w:val="007050B9"/>
    <w:rsid w:val="007067BE"/>
    <w:rsid w:val="00710351"/>
    <w:rsid w:val="00725690"/>
    <w:rsid w:val="00730FE4"/>
    <w:rsid w:val="0074258E"/>
    <w:rsid w:val="007454FA"/>
    <w:rsid w:val="007472DE"/>
    <w:rsid w:val="00762AAC"/>
    <w:rsid w:val="00774172"/>
    <w:rsid w:val="00780340"/>
    <w:rsid w:val="007826F2"/>
    <w:rsid w:val="00784715"/>
    <w:rsid w:val="007B3EB2"/>
    <w:rsid w:val="007C260A"/>
    <w:rsid w:val="007C2735"/>
    <w:rsid w:val="007C40D6"/>
    <w:rsid w:val="007C6B76"/>
    <w:rsid w:val="007D0918"/>
    <w:rsid w:val="007D53B1"/>
    <w:rsid w:val="007D569C"/>
    <w:rsid w:val="007F179D"/>
    <w:rsid w:val="007F3023"/>
    <w:rsid w:val="00807D35"/>
    <w:rsid w:val="00820219"/>
    <w:rsid w:val="008202D9"/>
    <w:rsid w:val="00830118"/>
    <w:rsid w:val="00831315"/>
    <w:rsid w:val="00840B80"/>
    <w:rsid w:val="00851FA4"/>
    <w:rsid w:val="00856CD2"/>
    <w:rsid w:val="008576C3"/>
    <w:rsid w:val="008672B3"/>
    <w:rsid w:val="008703AC"/>
    <w:rsid w:val="008713C8"/>
    <w:rsid w:val="0087585B"/>
    <w:rsid w:val="008963D1"/>
    <w:rsid w:val="00897F55"/>
    <w:rsid w:val="008A155F"/>
    <w:rsid w:val="008A2996"/>
    <w:rsid w:val="008C4CA9"/>
    <w:rsid w:val="008C6BA1"/>
    <w:rsid w:val="008D26C0"/>
    <w:rsid w:val="008D2F32"/>
    <w:rsid w:val="008E1A64"/>
    <w:rsid w:val="008E6337"/>
    <w:rsid w:val="008F08E2"/>
    <w:rsid w:val="0090245D"/>
    <w:rsid w:val="00903AA9"/>
    <w:rsid w:val="009055EA"/>
    <w:rsid w:val="009137C9"/>
    <w:rsid w:val="00915960"/>
    <w:rsid w:val="00934D76"/>
    <w:rsid w:val="009463ED"/>
    <w:rsid w:val="00960633"/>
    <w:rsid w:val="0096262E"/>
    <w:rsid w:val="009659D6"/>
    <w:rsid w:val="0096602C"/>
    <w:rsid w:val="00966B51"/>
    <w:rsid w:val="00974BFF"/>
    <w:rsid w:val="009755EA"/>
    <w:rsid w:val="00980819"/>
    <w:rsid w:val="00981BEA"/>
    <w:rsid w:val="0098429D"/>
    <w:rsid w:val="00992AA6"/>
    <w:rsid w:val="00992B15"/>
    <w:rsid w:val="00997B61"/>
    <w:rsid w:val="00997E3D"/>
    <w:rsid w:val="009A2DB6"/>
    <w:rsid w:val="009A5D48"/>
    <w:rsid w:val="009B0B5B"/>
    <w:rsid w:val="009B1195"/>
    <w:rsid w:val="009B250F"/>
    <w:rsid w:val="009B36B2"/>
    <w:rsid w:val="009B4338"/>
    <w:rsid w:val="009B5659"/>
    <w:rsid w:val="009C319D"/>
    <w:rsid w:val="009C4607"/>
    <w:rsid w:val="009C69B0"/>
    <w:rsid w:val="009C790B"/>
    <w:rsid w:val="009D0B84"/>
    <w:rsid w:val="009E03D9"/>
    <w:rsid w:val="009F16F9"/>
    <w:rsid w:val="00A006EE"/>
    <w:rsid w:val="00A071C2"/>
    <w:rsid w:val="00A170F7"/>
    <w:rsid w:val="00A30AED"/>
    <w:rsid w:val="00A30B72"/>
    <w:rsid w:val="00A37046"/>
    <w:rsid w:val="00A45614"/>
    <w:rsid w:val="00A50D4E"/>
    <w:rsid w:val="00A560A9"/>
    <w:rsid w:val="00A623EF"/>
    <w:rsid w:val="00A64E84"/>
    <w:rsid w:val="00A81B29"/>
    <w:rsid w:val="00A82C9A"/>
    <w:rsid w:val="00A84553"/>
    <w:rsid w:val="00AA2326"/>
    <w:rsid w:val="00AA51AA"/>
    <w:rsid w:val="00AA5659"/>
    <w:rsid w:val="00AB30C5"/>
    <w:rsid w:val="00AC35BD"/>
    <w:rsid w:val="00AD0BBD"/>
    <w:rsid w:val="00AD384B"/>
    <w:rsid w:val="00AE0815"/>
    <w:rsid w:val="00AF244C"/>
    <w:rsid w:val="00AF41DD"/>
    <w:rsid w:val="00B023FA"/>
    <w:rsid w:val="00B0346C"/>
    <w:rsid w:val="00B13256"/>
    <w:rsid w:val="00B162AD"/>
    <w:rsid w:val="00B319A7"/>
    <w:rsid w:val="00B33D58"/>
    <w:rsid w:val="00B37D37"/>
    <w:rsid w:val="00B414BF"/>
    <w:rsid w:val="00B4286C"/>
    <w:rsid w:val="00B52868"/>
    <w:rsid w:val="00B539D1"/>
    <w:rsid w:val="00B55467"/>
    <w:rsid w:val="00B5670B"/>
    <w:rsid w:val="00B6569D"/>
    <w:rsid w:val="00B766A3"/>
    <w:rsid w:val="00B83850"/>
    <w:rsid w:val="00B86337"/>
    <w:rsid w:val="00B94C2E"/>
    <w:rsid w:val="00B97C79"/>
    <w:rsid w:val="00BA3B9A"/>
    <w:rsid w:val="00BC7306"/>
    <w:rsid w:val="00BD5271"/>
    <w:rsid w:val="00BE4EE6"/>
    <w:rsid w:val="00BF225D"/>
    <w:rsid w:val="00C07AF6"/>
    <w:rsid w:val="00C21333"/>
    <w:rsid w:val="00C30C67"/>
    <w:rsid w:val="00C31528"/>
    <w:rsid w:val="00C5277E"/>
    <w:rsid w:val="00C54530"/>
    <w:rsid w:val="00C67F93"/>
    <w:rsid w:val="00C70E6B"/>
    <w:rsid w:val="00C76CF4"/>
    <w:rsid w:val="00C822FE"/>
    <w:rsid w:val="00C86F11"/>
    <w:rsid w:val="00C90B7C"/>
    <w:rsid w:val="00C95F85"/>
    <w:rsid w:val="00CA1F97"/>
    <w:rsid w:val="00CB338B"/>
    <w:rsid w:val="00CB542C"/>
    <w:rsid w:val="00CD147A"/>
    <w:rsid w:val="00CD1AAC"/>
    <w:rsid w:val="00CD33A7"/>
    <w:rsid w:val="00CD3A9F"/>
    <w:rsid w:val="00CE05A7"/>
    <w:rsid w:val="00CE45C3"/>
    <w:rsid w:val="00CE649C"/>
    <w:rsid w:val="00CF23D7"/>
    <w:rsid w:val="00D1146A"/>
    <w:rsid w:val="00D1791A"/>
    <w:rsid w:val="00D17DE0"/>
    <w:rsid w:val="00D20CAF"/>
    <w:rsid w:val="00D22967"/>
    <w:rsid w:val="00D245D0"/>
    <w:rsid w:val="00D24B78"/>
    <w:rsid w:val="00D27C2B"/>
    <w:rsid w:val="00D403B8"/>
    <w:rsid w:val="00D421AC"/>
    <w:rsid w:val="00D42465"/>
    <w:rsid w:val="00D428D0"/>
    <w:rsid w:val="00D43D14"/>
    <w:rsid w:val="00D46C5D"/>
    <w:rsid w:val="00D544A9"/>
    <w:rsid w:val="00D63A20"/>
    <w:rsid w:val="00D84AD3"/>
    <w:rsid w:val="00DA0C41"/>
    <w:rsid w:val="00DA697C"/>
    <w:rsid w:val="00DB052C"/>
    <w:rsid w:val="00DB0B09"/>
    <w:rsid w:val="00DB6ECE"/>
    <w:rsid w:val="00DC110D"/>
    <w:rsid w:val="00DC2BD8"/>
    <w:rsid w:val="00DD1955"/>
    <w:rsid w:val="00DD3CF3"/>
    <w:rsid w:val="00DD7F5D"/>
    <w:rsid w:val="00DF3D65"/>
    <w:rsid w:val="00E00D82"/>
    <w:rsid w:val="00E019B7"/>
    <w:rsid w:val="00E1189B"/>
    <w:rsid w:val="00E542D8"/>
    <w:rsid w:val="00E55C65"/>
    <w:rsid w:val="00E5744C"/>
    <w:rsid w:val="00E61300"/>
    <w:rsid w:val="00E62141"/>
    <w:rsid w:val="00E63EF7"/>
    <w:rsid w:val="00E67FFB"/>
    <w:rsid w:val="00E72746"/>
    <w:rsid w:val="00E7318D"/>
    <w:rsid w:val="00E90812"/>
    <w:rsid w:val="00E92015"/>
    <w:rsid w:val="00E93C98"/>
    <w:rsid w:val="00E94E89"/>
    <w:rsid w:val="00E95D41"/>
    <w:rsid w:val="00EA3607"/>
    <w:rsid w:val="00EB5617"/>
    <w:rsid w:val="00EC09D0"/>
    <w:rsid w:val="00EC3C2B"/>
    <w:rsid w:val="00EC4043"/>
    <w:rsid w:val="00EC6EA4"/>
    <w:rsid w:val="00ED2EF4"/>
    <w:rsid w:val="00ED5F41"/>
    <w:rsid w:val="00EE053E"/>
    <w:rsid w:val="00EF6DF5"/>
    <w:rsid w:val="00F02065"/>
    <w:rsid w:val="00F05D6D"/>
    <w:rsid w:val="00F071E2"/>
    <w:rsid w:val="00F10F5C"/>
    <w:rsid w:val="00F11ED7"/>
    <w:rsid w:val="00F22536"/>
    <w:rsid w:val="00F43341"/>
    <w:rsid w:val="00F53843"/>
    <w:rsid w:val="00F67693"/>
    <w:rsid w:val="00F70441"/>
    <w:rsid w:val="00F75C09"/>
    <w:rsid w:val="00F77434"/>
    <w:rsid w:val="00F8086E"/>
    <w:rsid w:val="00F81007"/>
    <w:rsid w:val="00F82564"/>
    <w:rsid w:val="00F868C1"/>
    <w:rsid w:val="00F87376"/>
    <w:rsid w:val="00FA0C4E"/>
    <w:rsid w:val="00FB7D77"/>
    <w:rsid w:val="00FE53C8"/>
    <w:rsid w:val="00FE7319"/>
    <w:rsid w:val="00FF3F2D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04D2"/>
  <w15:docId w15:val="{0EC23C30-B84F-4BC5-85D8-BF2788D5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412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1D4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E05A7"/>
    <w:rPr>
      <w:i/>
      <w:iCs/>
    </w:rPr>
  </w:style>
  <w:style w:type="paragraph" w:customStyle="1" w:styleId="Normalny1">
    <w:name w:val="Normalny1"/>
    <w:rsid w:val="00BE4EE6"/>
  </w:style>
  <w:style w:type="paragraph" w:styleId="NormalnyWeb">
    <w:name w:val="Normal (Web)"/>
    <w:basedOn w:val="Normalny"/>
    <w:uiPriority w:val="99"/>
    <w:unhideWhenUsed/>
    <w:rsid w:val="00BE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8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8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7878"/>
    <w:rPr>
      <w:vertAlign w:val="superscript"/>
    </w:rPr>
  </w:style>
  <w:style w:type="character" w:customStyle="1" w:styleId="fontstyle01">
    <w:name w:val="fontstyle01"/>
    <w:basedOn w:val="Domylnaczcionkaakapitu"/>
    <w:rsid w:val="007C40D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hitespace-normal">
    <w:name w:val="whitespace-normal"/>
    <w:basedOn w:val="Domylnaczcionkaakapitu"/>
    <w:rsid w:val="00460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8975">
          <w:marLeft w:val="-2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4A69E6-5817-40DB-80DA-7B6E60DA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3252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Maksymilian Sas</dc:creator>
  <cp:lastModifiedBy>Dorota Grabowska</cp:lastModifiedBy>
  <cp:revision>3</cp:revision>
  <cp:lastPrinted>2022-10-18T10:51:00Z</cp:lastPrinted>
  <dcterms:created xsi:type="dcterms:W3CDTF">2026-06-30T07:07:00Z</dcterms:created>
  <dcterms:modified xsi:type="dcterms:W3CDTF">2026-06-30T07:18:00Z</dcterms:modified>
</cp:coreProperties>
</file>