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734" w:rsidRPr="00D16734" w:rsidRDefault="00D16734" w:rsidP="00D16734">
      <w:pPr>
        <w:shd w:val="clear" w:color="auto" w:fill="FCFCFC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36"/>
          <w:szCs w:val="36"/>
          <w:lang w:eastAsia="pl-PL"/>
        </w:rPr>
      </w:pPr>
      <w:r w:rsidRPr="00D16734">
        <w:rPr>
          <w:rFonts w:ascii="Helvetica" w:eastAsia="Times New Roman" w:hAnsi="Helvetica" w:cs="Helvetica"/>
          <w:color w:val="000000"/>
          <w:sz w:val="36"/>
          <w:szCs w:val="36"/>
          <w:bdr w:val="none" w:sz="0" w:space="0" w:color="auto" w:frame="1"/>
          <w:lang w:eastAsia="pl-PL"/>
        </w:rPr>
        <w:t>Wyjazdy w celu prowadzenia zajęć dydaktycznych (STA)</w:t>
      </w:r>
    </w:p>
    <w:p w:rsidR="00D16734" w:rsidRPr="00D16734" w:rsidRDefault="00D16734" w:rsidP="00D16734">
      <w:pPr>
        <w:shd w:val="clear" w:color="auto" w:fill="FCFCFC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pl-PL"/>
        </w:rPr>
      </w:pPr>
    </w:p>
    <w:p w:rsidR="00D16734" w:rsidRPr="00F676D6" w:rsidRDefault="00D16734" w:rsidP="00D16734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pl-PL"/>
        </w:rPr>
      </w:pP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Wyjazdy w celu prowadzenia zajęć dydaktycznych (STA) </w:t>
      </w:r>
      <w:r w:rsidRPr="00F676D6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są dostępne dla kadry naukowo-dydaktycznej i dydaktycznej</w:t>
      </w: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.</w:t>
      </w:r>
    </w:p>
    <w:p w:rsidR="00D16734" w:rsidRPr="00F676D6" w:rsidRDefault="00D16734" w:rsidP="00D16734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pl-PL"/>
        </w:rPr>
      </w:pP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 xml:space="preserve">Wykaz umów, zawartych przez </w:t>
      </w:r>
      <w:r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WDIB UW</w:t>
      </w: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 xml:space="preserve"> z uczelniami zagranicznymi w krajach Programu, w ramach których możliwa jest wymiana dydaktyczna, znajduje się </w:t>
      </w:r>
      <w:r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 xml:space="preserve">w oddzielnym </w:t>
      </w:r>
      <w:r w:rsidR="00D109D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załączniku</w:t>
      </w:r>
    </w:p>
    <w:p w:rsidR="00D16734" w:rsidRPr="00F676D6" w:rsidRDefault="00D16734" w:rsidP="00D16734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pl-PL"/>
        </w:rPr>
      </w:pP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Dokumenty niezbędne do przygotowania wyjazdu, w tym </w:t>
      </w:r>
      <w:r w:rsidRPr="00F676D6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pl-PL"/>
        </w:rPr>
        <w:t>procedurę i kryteria kwalifikacji, taryfikator oraz formularze </w:t>
      </w: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zamieszcza na swojej stronie Biuro Współpracy z Zagranicą: </w:t>
      </w:r>
      <w:hyperlink r:id="rId5" w:tgtFrame="_blank" w:history="1">
        <w:r w:rsidRPr="00F676D6">
          <w:rPr>
            <w:rFonts w:ascii="inherit" w:eastAsia="Times New Roman" w:hAnsi="inherit" w:cs="Helvetica"/>
            <w:b/>
            <w:bCs/>
            <w:color w:val="004C87"/>
            <w:sz w:val="24"/>
            <w:szCs w:val="24"/>
            <w:bdr w:val="none" w:sz="0" w:space="0" w:color="auto" w:frame="1"/>
            <w:lang w:eastAsia="pl-PL"/>
          </w:rPr>
          <w:t>L</w:t>
        </w:r>
        <w:r w:rsidRPr="00F676D6">
          <w:rPr>
            <w:rFonts w:ascii="inherit" w:eastAsia="Times New Roman" w:hAnsi="inherit" w:cs="Helvetica"/>
            <w:b/>
            <w:bCs/>
            <w:color w:val="004C87"/>
            <w:sz w:val="24"/>
            <w:szCs w:val="24"/>
            <w:bdr w:val="none" w:sz="0" w:space="0" w:color="auto" w:frame="1"/>
            <w:lang w:eastAsia="pl-PL"/>
          </w:rPr>
          <w:t>I</w:t>
        </w:r>
        <w:r w:rsidRPr="00F676D6">
          <w:rPr>
            <w:rFonts w:ascii="inherit" w:eastAsia="Times New Roman" w:hAnsi="inherit" w:cs="Helvetica"/>
            <w:b/>
            <w:bCs/>
            <w:color w:val="004C87"/>
            <w:sz w:val="24"/>
            <w:szCs w:val="24"/>
            <w:bdr w:val="none" w:sz="0" w:space="0" w:color="auto" w:frame="1"/>
            <w:lang w:eastAsia="pl-PL"/>
          </w:rPr>
          <w:t>N</w:t>
        </w:r>
        <w:r w:rsidRPr="00F676D6">
          <w:rPr>
            <w:rFonts w:ascii="inherit" w:eastAsia="Times New Roman" w:hAnsi="inherit" w:cs="Helvetica"/>
            <w:b/>
            <w:bCs/>
            <w:color w:val="004C87"/>
            <w:sz w:val="24"/>
            <w:szCs w:val="24"/>
            <w:bdr w:val="none" w:sz="0" w:space="0" w:color="auto" w:frame="1"/>
            <w:lang w:eastAsia="pl-PL"/>
          </w:rPr>
          <w:t>K</w:t>
        </w:r>
        <w:r w:rsidRPr="00F676D6">
          <w:rPr>
            <w:rFonts w:ascii="inherit" w:eastAsia="Times New Roman" w:hAnsi="inherit" w:cs="Helvetica"/>
            <w:color w:val="004C87"/>
            <w:sz w:val="24"/>
            <w:szCs w:val="24"/>
            <w:u w:val="single"/>
            <w:bdr w:val="none" w:sz="0" w:space="0" w:color="auto" w:frame="1"/>
            <w:lang w:eastAsia="pl-PL"/>
          </w:rPr>
          <w:t>.</w:t>
        </w:r>
      </w:hyperlink>
    </w:p>
    <w:p w:rsidR="00D16734" w:rsidRPr="00F676D6" w:rsidRDefault="00D16734" w:rsidP="00D16734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pl-PL"/>
        </w:rPr>
      </w:pP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Biuro Spraw Pracowniczych UW udostępnia wzór podania o urlop w związku z wyjazdem za granicę w celach dydaktycznych, które również należy przygotować w związku z wyjazdem: </w:t>
      </w:r>
      <w:hyperlink r:id="rId6" w:tgtFrame="_blank" w:history="1">
        <w:r w:rsidRPr="00F676D6">
          <w:rPr>
            <w:rFonts w:ascii="inherit" w:eastAsia="Times New Roman" w:hAnsi="inherit" w:cs="Helvetica"/>
            <w:b/>
            <w:bCs/>
            <w:color w:val="004C87"/>
            <w:sz w:val="24"/>
            <w:szCs w:val="24"/>
            <w:u w:val="single"/>
            <w:bdr w:val="none" w:sz="0" w:space="0" w:color="auto" w:frame="1"/>
            <w:lang w:eastAsia="pl-PL"/>
          </w:rPr>
          <w:t>LI</w:t>
        </w:r>
        <w:r w:rsidRPr="00F676D6">
          <w:rPr>
            <w:rFonts w:ascii="inherit" w:eastAsia="Times New Roman" w:hAnsi="inherit" w:cs="Helvetica"/>
            <w:b/>
            <w:bCs/>
            <w:color w:val="004C87"/>
            <w:sz w:val="24"/>
            <w:szCs w:val="24"/>
            <w:u w:val="single"/>
            <w:bdr w:val="none" w:sz="0" w:space="0" w:color="auto" w:frame="1"/>
            <w:lang w:eastAsia="pl-PL"/>
          </w:rPr>
          <w:t>N</w:t>
        </w:r>
        <w:r w:rsidRPr="00F676D6">
          <w:rPr>
            <w:rFonts w:ascii="inherit" w:eastAsia="Times New Roman" w:hAnsi="inherit" w:cs="Helvetica"/>
            <w:b/>
            <w:bCs/>
            <w:color w:val="004C87"/>
            <w:sz w:val="24"/>
            <w:szCs w:val="24"/>
            <w:u w:val="single"/>
            <w:bdr w:val="none" w:sz="0" w:space="0" w:color="auto" w:frame="1"/>
            <w:lang w:eastAsia="pl-PL"/>
          </w:rPr>
          <w:t>K</w:t>
        </w:r>
      </w:hyperlink>
      <w:r w:rsidRPr="00F676D6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 </w:t>
      </w: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(Zakładka “Związane z wykonywaniem pracy na stanowisku nauczyciela akademickiego”)</w:t>
      </w:r>
    </w:p>
    <w:p w:rsidR="00D16734" w:rsidRPr="00F676D6" w:rsidRDefault="00D16734" w:rsidP="00D16734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pl-PL"/>
        </w:rPr>
      </w:pP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Istnieje możliwość odbycia tzw. </w:t>
      </w:r>
      <w:r w:rsidRPr="00F676D6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podróży ekologicznej,</w:t>
      </w: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 xml:space="preserve"> obejmującej transport ekologicznym środkiem transportu w obydwie strony. Do ekologicznych środków transportu zalicza się pociąg, autokar oraz samochód (wymagany car </w:t>
      </w:r>
      <w:proofErr w:type="spellStart"/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pooling</w:t>
      </w:r>
      <w:proofErr w:type="spellEnd"/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). W przypadku podróży ekologicznej, w zależności od długości trasy przysługuje zróżnicowana liczba diet za dni podróży. Szczegóły są podane w ww. procedurze ogłoszonej przez BWZ. </w:t>
      </w:r>
    </w:p>
    <w:p w:rsidR="00D16734" w:rsidRPr="00F676D6" w:rsidRDefault="00D16734" w:rsidP="00D16734">
      <w:pPr>
        <w:shd w:val="clear" w:color="auto" w:fill="FCFCFC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pl-PL"/>
        </w:rPr>
      </w:pPr>
      <w:r w:rsidRPr="00F676D6">
        <w:rPr>
          <w:rFonts w:ascii="inherit" w:eastAsia="Times New Roman" w:hAnsi="inherit" w:cs="Helvetica"/>
          <w:b/>
          <w:bCs/>
          <w:color w:val="333399"/>
          <w:sz w:val="24"/>
          <w:szCs w:val="24"/>
          <w:bdr w:val="none" w:sz="0" w:space="0" w:color="auto" w:frame="1"/>
          <w:lang w:eastAsia="pl-PL"/>
        </w:rPr>
        <w:t>Przyjmowanie zgłoszeń na wyjazdy dydaktyczne w roku 202</w:t>
      </w:r>
      <w:r w:rsidR="00D109DF">
        <w:rPr>
          <w:rFonts w:ascii="inherit" w:eastAsia="Times New Roman" w:hAnsi="inherit" w:cs="Helvetica"/>
          <w:b/>
          <w:bCs/>
          <w:color w:val="333399"/>
          <w:sz w:val="24"/>
          <w:szCs w:val="24"/>
          <w:bdr w:val="none" w:sz="0" w:space="0" w:color="auto" w:frame="1"/>
          <w:lang w:eastAsia="pl-PL"/>
        </w:rPr>
        <w:t>5</w:t>
      </w:r>
      <w:r w:rsidRPr="00F676D6">
        <w:rPr>
          <w:rFonts w:ascii="inherit" w:eastAsia="Times New Roman" w:hAnsi="inherit" w:cs="Helvetica"/>
          <w:b/>
          <w:bCs/>
          <w:color w:val="333399"/>
          <w:sz w:val="24"/>
          <w:szCs w:val="24"/>
          <w:bdr w:val="none" w:sz="0" w:space="0" w:color="auto" w:frame="1"/>
          <w:lang w:eastAsia="pl-PL"/>
        </w:rPr>
        <w:t>/202</w:t>
      </w:r>
      <w:r w:rsidR="00D109DF">
        <w:rPr>
          <w:rFonts w:ascii="inherit" w:eastAsia="Times New Roman" w:hAnsi="inherit" w:cs="Helvetica"/>
          <w:b/>
          <w:bCs/>
          <w:color w:val="333399"/>
          <w:sz w:val="24"/>
          <w:szCs w:val="24"/>
          <w:bdr w:val="none" w:sz="0" w:space="0" w:color="auto" w:frame="1"/>
          <w:lang w:eastAsia="pl-PL"/>
        </w:rPr>
        <w:t>6</w:t>
      </w:r>
    </w:p>
    <w:p w:rsidR="00D16734" w:rsidRPr="00F676D6" w:rsidRDefault="00D16734" w:rsidP="00D16734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pl-PL"/>
        </w:rPr>
      </w:pP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Zgłoszenia na wyjazdy dydaktyczne przyjmuje wydzia</w:t>
      </w:r>
      <w:r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 xml:space="preserve">łowy Koordynator ds. Mobilności </w:t>
      </w:r>
      <w:hyperlink r:id="rId7" w:history="1">
        <w:r w:rsidRPr="007C2DBE">
          <w:rPr>
            <w:rStyle w:val="Hipercze"/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pl-PL"/>
          </w:rPr>
          <w:t>michal.zajac@uw.edu.pl</w:t>
        </w:r>
      </w:hyperlink>
      <w:r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D16734" w:rsidRPr="00F676D6" w:rsidRDefault="00D16734" w:rsidP="00D16734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pl-PL"/>
        </w:rPr>
      </w:pP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Zgłoszenia są przyjmowane </w:t>
      </w:r>
      <w:r w:rsidRPr="00F676D6">
        <w:rPr>
          <w:rFonts w:ascii="inherit" w:eastAsia="Times New Roman" w:hAnsi="inherit" w:cs="Helvetica"/>
          <w:b/>
          <w:bCs/>
          <w:color w:val="FF0000"/>
          <w:sz w:val="24"/>
          <w:szCs w:val="24"/>
          <w:bdr w:val="none" w:sz="0" w:space="0" w:color="auto" w:frame="1"/>
          <w:lang w:eastAsia="pl-PL"/>
        </w:rPr>
        <w:t>w sposób ciągły</w:t>
      </w: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.</w:t>
      </w:r>
    </w:p>
    <w:p w:rsidR="00D16734" w:rsidRPr="00F676D6" w:rsidRDefault="00D16734" w:rsidP="00D16734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pl-PL"/>
        </w:rPr>
      </w:pP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Zgłoszenie (wstępne) należy przesłać na adres </w:t>
      </w:r>
      <w:hyperlink r:id="rId8" w:history="1">
        <w:r w:rsidRPr="007C2DBE">
          <w:rPr>
            <w:rStyle w:val="Hipercze"/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pl-PL"/>
          </w:rPr>
          <w:t>michal.zajac@uw.edu.pl</w:t>
        </w:r>
      </w:hyperlink>
      <w:r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przed podjęciem ustaleń z uczelnią zagraniczną.</w:t>
      </w:r>
    </w:p>
    <w:p w:rsidR="00D16734" w:rsidRPr="00F676D6" w:rsidRDefault="00D16734" w:rsidP="00D16734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pl-PL"/>
        </w:rPr>
      </w:pP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W zgłoszeniu należy wskazać:</w:t>
      </w:r>
    </w:p>
    <w:p w:rsidR="00D16734" w:rsidRPr="00F676D6" w:rsidRDefault="00D16734" w:rsidP="00D16734">
      <w:pPr>
        <w:numPr>
          <w:ilvl w:val="1"/>
          <w:numId w:val="2"/>
        </w:numPr>
        <w:shd w:val="clear" w:color="auto" w:fill="FCFCFC"/>
        <w:spacing w:after="0" w:line="240" w:lineRule="auto"/>
        <w:ind w:left="108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pl-PL"/>
        </w:rPr>
      </w:pP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wybraną uczelnię,</w:t>
      </w:r>
    </w:p>
    <w:p w:rsidR="00D16734" w:rsidRPr="00F676D6" w:rsidRDefault="00D16734" w:rsidP="00D16734">
      <w:pPr>
        <w:numPr>
          <w:ilvl w:val="1"/>
          <w:numId w:val="2"/>
        </w:numPr>
        <w:shd w:val="clear" w:color="auto" w:fill="FCFCFC"/>
        <w:spacing w:after="0" w:line="240" w:lineRule="auto"/>
        <w:ind w:left="108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pl-PL"/>
        </w:rPr>
      </w:pP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proponowany termin wyjazdu (zaleca się określenie co najmniej miesiąca; wyjazd musi odbyć się w okresie zajęć dydaktycznych na uczelni zagranicznej),</w:t>
      </w:r>
    </w:p>
    <w:p w:rsidR="00D16734" w:rsidRPr="00F676D6" w:rsidRDefault="00D16734" w:rsidP="00D16734">
      <w:pPr>
        <w:numPr>
          <w:ilvl w:val="1"/>
          <w:numId w:val="2"/>
        </w:numPr>
        <w:shd w:val="clear" w:color="auto" w:fill="FCFCFC"/>
        <w:spacing w:after="0" w:line="240" w:lineRule="auto"/>
        <w:ind w:left="108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pl-PL"/>
        </w:rPr>
      </w:pP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przewidywany zakres działań podczas wyjazdu.</w:t>
      </w:r>
    </w:p>
    <w:p w:rsidR="00D16734" w:rsidRPr="00F676D6" w:rsidRDefault="00D16734" w:rsidP="00D16734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pl-PL"/>
        </w:rPr>
      </w:pP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Po zaakceptowaniu zgłoszenia na Wydziale, osoby ubiegające się o wyjazd otrzymują od koordynatora ds. mobilności</w:t>
      </w:r>
      <w:r w:rsidR="00D109D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 xml:space="preserve"> szczegółowe wskazówki </w:t>
      </w:r>
      <w:r w:rsidR="00D109DF"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dotyczące przygotowania dokumentów zgłoszeniowych dla BWZ i dalszych kroków w celu przygotowania wyjazdu.</w:t>
      </w:r>
    </w:p>
    <w:p w:rsidR="00D16734" w:rsidRPr="00F676D6" w:rsidRDefault="00D16734" w:rsidP="00D16734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pl-PL"/>
        </w:rPr>
      </w:pP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Kandydat przygotowuje wymagane dokumenty i przekazuje je Koordynatorowi ds. Mobilności:</w:t>
      </w:r>
    </w:p>
    <w:p w:rsidR="00D16734" w:rsidRPr="00F676D6" w:rsidRDefault="00D16734" w:rsidP="00D16734">
      <w:pPr>
        <w:numPr>
          <w:ilvl w:val="1"/>
          <w:numId w:val="2"/>
        </w:numPr>
        <w:shd w:val="clear" w:color="auto" w:fill="FCFCFC"/>
        <w:spacing w:after="0" w:line="240" w:lineRule="auto"/>
        <w:ind w:left="108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pl-PL"/>
        </w:rPr>
      </w:pPr>
      <w:proofErr w:type="spellStart"/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Mo</w:t>
      </w:r>
      <w:bookmarkStart w:id="0" w:name="_GoBack"/>
      <w:bookmarkEnd w:id="0"/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bility</w:t>
      </w:r>
      <w:proofErr w:type="spellEnd"/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 xml:space="preserve"> Agreement,</w:t>
      </w:r>
    </w:p>
    <w:p w:rsidR="00D16734" w:rsidRPr="00F676D6" w:rsidRDefault="00D16734" w:rsidP="00D16734">
      <w:pPr>
        <w:numPr>
          <w:ilvl w:val="1"/>
          <w:numId w:val="2"/>
        </w:numPr>
        <w:shd w:val="clear" w:color="auto" w:fill="FCFCFC"/>
        <w:spacing w:after="0" w:line="240" w:lineRule="auto"/>
        <w:ind w:left="108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pl-PL"/>
        </w:rPr>
      </w:pP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Zgłoszenie kandydata,</w:t>
      </w:r>
    </w:p>
    <w:p w:rsidR="00D16734" w:rsidRPr="00F676D6" w:rsidRDefault="00D16734" w:rsidP="00D16734">
      <w:pPr>
        <w:numPr>
          <w:ilvl w:val="1"/>
          <w:numId w:val="2"/>
        </w:numPr>
        <w:shd w:val="clear" w:color="auto" w:fill="FCFCFC"/>
        <w:spacing w:after="0" w:line="240" w:lineRule="auto"/>
        <w:ind w:left="108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pl-PL"/>
        </w:rPr>
      </w:pP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Oświadczenie dotyczące podróży.</w:t>
      </w:r>
    </w:p>
    <w:p w:rsidR="00D16734" w:rsidRPr="00F676D6" w:rsidRDefault="00D16734" w:rsidP="00D16734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pl-PL"/>
        </w:rPr>
      </w:pP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Koordynator przekazuje komplet dokumentów do Biura Współpracy z Zagranicą.</w:t>
      </w:r>
    </w:p>
    <w:p w:rsidR="00D16734" w:rsidRPr="00F676D6" w:rsidRDefault="00D16734" w:rsidP="00D16734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pl-PL"/>
        </w:rPr>
      </w:pPr>
      <w:r w:rsidRPr="00F676D6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pl-PL"/>
        </w:rPr>
        <w:t>Decyzję o przyznaniu środków finansowych na wyjazd podejmuje Biuro Współpracy z Zagranicą, po otrzymaniu od Koordynatora kompletu wymaganych dokumentów, opatrzonych wszystkimi podpisami.  Środki finansowe są przyznawane na bieżąco do ich wyczerpania na UW w bieżącym roku akademickim.</w:t>
      </w:r>
    </w:p>
    <w:p w:rsidR="00D16734" w:rsidRDefault="00D16734"/>
    <w:sectPr w:rsidR="00D1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04944"/>
    <w:multiLevelType w:val="multilevel"/>
    <w:tmpl w:val="FFEEF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17513"/>
    <w:multiLevelType w:val="multilevel"/>
    <w:tmpl w:val="49B88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34"/>
    <w:rsid w:val="00822A71"/>
    <w:rsid w:val="00D109DF"/>
    <w:rsid w:val="00D1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CE5AF"/>
  <w15:chartTrackingRefBased/>
  <w15:docId w15:val="{80969C2E-F7F8-427F-9E1B-58F34DE2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67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zajac@u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l.zajac@u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p.adm.uw.edu.pl/bsp-druki-do-pobrania/" TargetMode="External"/><Relationship Id="rId5" Type="http://schemas.openxmlformats.org/officeDocument/2006/relationships/hyperlink" Target="https://bwz.uw.edu.pl/strona-glowna/wyjazdy/pracownicy-wyjazdy/program-erasmus-pracownic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Zajac</dc:creator>
  <cp:keywords/>
  <dc:description/>
  <cp:lastModifiedBy>Michal Zajac</cp:lastModifiedBy>
  <cp:revision>2</cp:revision>
  <dcterms:created xsi:type="dcterms:W3CDTF">2025-02-19T14:58:00Z</dcterms:created>
  <dcterms:modified xsi:type="dcterms:W3CDTF">2025-09-24T16:37:00Z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2a055a65-25e4-42b7-a992-f760b0466c1a</vt:lpwstr>
  </property>
</Properties>
</file>